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AC9D2" w14:textId="77777777" w:rsidR="00264A86" w:rsidRPr="00264A86" w:rsidRDefault="00873131" w:rsidP="00084DEC">
      <w:pPr>
        <w:ind w:left="142"/>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DB684A">
        <w:rPr>
          <w:rFonts w:ascii="Times New Roman" w:eastAsia="Times New Roman" w:hAnsi="Times New Roman" w:cs="Times New Roman"/>
          <w:b/>
          <w:sz w:val="24"/>
          <w:szCs w:val="24"/>
          <w:lang w:val="lt-LT"/>
        </w:rPr>
        <w:t>JONAVO</w:t>
      </w:r>
      <w:r w:rsidR="00867304">
        <w:rPr>
          <w:rFonts w:ascii="Times New Roman" w:eastAsia="Times New Roman" w:hAnsi="Times New Roman" w:cs="Times New Roman"/>
          <w:b/>
          <w:sz w:val="24"/>
          <w:szCs w:val="24"/>
          <w:lang w:val="lt-LT"/>
        </w:rPr>
        <w:t>S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177" w:tblpY="1"/>
        <w:tblW w:w="14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9077"/>
        <w:gridCol w:w="3544"/>
      </w:tblGrid>
      <w:tr w:rsidR="004C24B8" w:rsidRPr="004C24B8" w14:paraId="3877CB77" w14:textId="77777777" w:rsidTr="004C24B8">
        <w:trPr>
          <w:trHeight w:val="240"/>
        </w:trPr>
        <w:tc>
          <w:tcPr>
            <w:tcW w:w="14743" w:type="dxa"/>
            <w:gridSpan w:val="3"/>
            <w:shd w:val="clear" w:color="auto" w:fill="auto"/>
          </w:tcPr>
          <w:p w14:paraId="2DCD4FB6" w14:textId="771883C6" w:rsidR="00A37DED" w:rsidRPr="004C24B8" w:rsidRDefault="00A37DED" w:rsidP="00F1195B">
            <w:pPr>
              <w:rPr>
                <w:rFonts w:ascii="Times New Roman" w:eastAsia="Times New Roman" w:hAnsi="Times New Roman" w:cs="Times New Roman"/>
                <w:sz w:val="24"/>
                <w:szCs w:val="24"/>
                <w:lang w:val="lt-LT"/>
              </w:rPr>
            </w:pPr>
            <w:bookmarkStart w:id="0" w:name="_gjdgxs" w:colFirst="0" w:colLast="0"/>
            <w:bookmarkEnd w:id="0"/>
            <w:r w:rsidRPr="004C24B8">
              <w:rPr>
                <w:rFonts w:ascii="Times New Roman" w:eastAsia="Times New Roman" w:hAnsi="Times New Roman" w:cs="Times New Roman"/>
                <w:sz w:val="24"/>
                <w:szCs w:val="24"/>
                <w:lang w:val="lt-LT"/>
              </w:rPr>
              <w:t xml:space="preserve">NACIONALINIU MASTU IŠSKIRTOS </w:t>
            </w:r>
            <w:r w:rsidR="00867304" w:rsidRPr="004C24B8">
              <w:rPr>
                <w:rFonts w:ascii="Times New Roman" w:eastAsia="Times New Roman" w:hAnsi="Times New Roman" w:cs="Times New Roman"/>
                <w:sz w:val="24"/>
                <w:szCs w:val="24"/>
                <w:lang w:val="lt-LT"/>
              </w:rPr>
              <w:t xml:space="preserve">PAGRINDINĖS </w:t>
            </w:r>
            <w:r w:rsidR="00883E67">
              <w:rPr>
                <w:rFonts w:ascii="Times New Roman" w:eastAsia="Times New Roman" w:hAnsi="Times New Roman" w:cs="Times New Roman"/>
                <w:sz w:val="24"/>
                <w:szCs w:val="24"/>
                <w:lang w:val="lt-LT"/>
              </w:rPr>
              <w:t xml:space="preserve">VEIKLOS </w:t>
            </w:r>
            <w:r w:rsidR="00867304" w:rsidRPr="004C24B8">
              <w:rPr>
                <w:rFonts w:ascii="Times New Roman" w:eastAsia="Times New Roman" w:hAnsi="Times New Roman" w:cs="Times New Roman"/>
                <w:sz w:val="24"/>
                <w:szCs w:val="24"/>
                <w:lang w:val="lt-LT"/>
              </w:rPr>
              <w:t>KRYPTYS</w:t>
            </w:r>
          </w:p>
        </w:tc>
      </w:tr>
      <w:tr w:rsidR="004C24B8" w:rsidRPr="004C24B8" w14:paraId="3CF1B32C" w14:textId="77777777" w:rsidTr="004C24B8">
        <w:trPr>
          <w:trHeight w:val="240"/>
        </w:trPr>
        <w:tc>
          <w:tcPr>
            <w:tcW w:w="14743" w:type="dxa"/>
            <w:gridSpan w:val="3"/>
            <w:shd w:val="clear" w:color="auto" w:fill="auto"/>
          </w:tcPr>
          <w:p w14:paraId="66C55F9B" w14:textId="77777777" w:rsidR="00A37DED" w:rsidRPr="004C24B8" w:rsidRDefault="00A37DED"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1. Jaunimo savanoriškos tarnybos modelio įgyvendinimas.</w:t>
            </w:r>
          </w:p>
        </w:tc>
      </w:tr>
      <w:tr w:rsidR="004C24B8" w:rsidRPr="004C24B8" w14:paraId="4C1BA2BA" w14:textId="77777777" w:rsidTr="004C24B8">
        <w:trPr>
          <w:trHeight w:val="126"/>
        </w:trPr>
        <w:tc>
          <w:tcPr>
            <w:tcW w:w="2122" w:type="dxa"/>
            <w:shd w:val="clear" w:color="auto" w:fill="auto"/>
          </w:tcPr>
          <w:p w14:paraId="1F736E1C" w14:textId="77777777" w:rsidR="00084DEC" w:rsidRPr="004C24B8" w:rsidRDefault="00084DEC"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Užduotis</w:t>
            </w:r>
          </w:p>
        </w:tc>
        <w:tc>
          <w:tcPr>
            <w:tcW w:w="9077" w:type="dxa"/>
            <w:shd w:val="clear" w:color="auto" w:fill="auto"/>
          </w:tcPr>
          <w:p w14:paraId="2A53FAD2" w14:textId="77777777" w:rsidR="00084DEC" w:rsidRPr="004C24B8" w:rsidRDefault="00084DEC"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Rezultatų vertinimo kriterijus (rekomendacija)</w:t>
            </w:r>
          </w:p>
        </w:tc>
        <w:tc>
          <w:tcPr>
            <w:tcW w:w="3544" w:type="dxa"/>
            <w:shd w:val="clear" w:color="auto" w:fill="auto"/>
          </w:tcPr>
          <w:p w14:paraId="72CA0B2D" w14:textId="77777777" w:rsidR="00084DEC" w:rsidRPr="004C24B8" w:rsidRDefault="00084DEC"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2021 m. planuojamas pasiekti rezultatas</w:t>
            </w:r>
          </w:p>
        </w:tc>
      </w:tr>
      <w:tr w:rsidR="004C24B8" w:rsidRPr="004C24B8" w14:paraId="5ABCEBEA" w14:textId="77777777" w:rsidTr="004C24B8">
        <w:trPr>
          <w:trHeight w:val="280"/>
        </w:trPr>
        <w:tc>
          <w:tcPr>
            <w:tcW w:w="2122" w:type="dxa"/>
            <w:vMerge w:val="restart"/>
            <w:shd w:val="clear" w:color="auto" w:fill="auto"/>
          </w:tcPr>
          <w:p w14:paraId="5B3E8A44"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1.1. Stiprinti jaunimo savanorius priimančias organizacijas.</w:t>
            </w:r>
          </w:p>
        </w:tc>
        <w:tc>
          <w:tcPr>
            <w:tcW w:w="9077" w:type="dxa"/>
            <w:shd w:val="clear" w:color="auto" w:fill="auto"/>
          </w:tcPr>
          <w:p w14:paraId="094B4499"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544" w:type="dxa"/>
            <w:shd w:val="clear" w:color="auto" w:fill="auto"/>
          </w:tcPr>
          <w:p w14:paraId="279358A8"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65974366" w14:textId="77777777" w:rsidTr="004C24B8">
        <w:trPr>
          <w:trHeight w:val="317"/>
        </w:trPr>
        <w:tc>
          <w:tcPr>
            <w:tcW w:w="2122" w:type="dxa"/>
            <w:vMerge/>
            <w:shd w:val="clear" w:color="auto" w:fill="auto"/>
          </w:tcPr>
          <w:p w14:paraId="1CB34368"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242DA6A1" w14:textId="77777777" w:rsidR="00084DEC" w:rsidRPr="004C24B8" w:rsidRDefault="00084DEC" w:rsidP="00F1195B">
            <w:pPr>
              <w:rPr>
                <w:rFonts w:ascii="Times New Roman" w:hAnsi="Times New Roman" w:cs="Times New Roman"/>
                <w:sz w:val="24"/>
                <w:szCs w:val="24"/>
                <w:lang w:val="lt-LT"/>
              </w:rPr>
            </w:pPr>
            <w:r w:rsidRPr="004C24B8">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544" w:type="dxa"/>
            <w:shd w:val="clear" w:color="auto" w:fill="auto"/>
          </w:tcPr>
          <w:p w14:paraId="065E2AA9"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4C24B8" w:rsidRPr="004C24B8" w14:paraId="7EAB1BD1" w14:textId="77777777" w:rsidTr="004C24B8">
        <w:trPr>
          <w:cantSplit/>
          <w:trHeight w:val="441"/>
        </w:trPr>
        <w:tc>
          <w:tcPr>
            <w:tcW w:w="2122" w:type="dxa"/>
            <w:vMerge/>
            <w:shd w:val="clear" w:color="auto" w:fill="auto"/>
          </w:tcPr>
          <w:p w14:paraId="77018E1F"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11B634F3" w14:textId="77777777" w:rsidR="00084DEC" w:rsidRPr="004C24B8" w:rsidRDefault="00084DEC" w:rsidP="00F1195B">
            <w:pPr>
              <w:rPr>
                <w:rFonts w:ascii="Times New Roman" w:hAnsi="Times New Roman" w:cs="Times New Roman"/>
                <w:lang w:val="lt-LT"/>
              </w:rPr>
            </w:pPr>
            <w:r w:rsidRPr="004C24B8">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544" w:type="dxa"/>
            <w:shd w:val="clear" w:color="auto" w:fill="auto"/>
          </w:tcPr>
          <w:p w14:paraId="161A0128"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49FBA352" w14:textId="77777777" w:rsidTr="00883E67">
        <w:trPr>
          <w:cantSplit/>
          <w:trHeight w:val="577"/>
        </w:trPr>
        <w:tc>
          <w:tcPr>
            <w:tcW w:w="2122" w:type="dxa"/>
            <w:vMerge/>
            <w:shd w:val="clear" w:color="auto" w:fill="auto"/>
          </w:tcPr>
          <w:p w14:paraId="05571B4A"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79BE8AD2"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544" w:type="dxa"/>
            <w:shd w:val="clear" w:color="auto" w:fill="auto"/>
          </w:tcPr>
          <w:p w14:paraId="1DE0892F"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 susitikimas</w:t>
            </w:r>
          </w:p>
        </w:tc>
      </w:tr>
      <w:tr w:rsidR="004C24B8" w:rsidRPr="004C24B8" w14:paraId="231D2444" w14:textId="77777777" w:rsidTr="004C24B8">
        <w:trPr>
          <w:cantSplit/>
          <w:trHeight w:val="551"/>
        </w:trPr>
        <w:tc>
          <w:tcPr>
            <w:tcW w:w="2122" w:type="dxa"/>
            <w:vMerge w:val="restart"/>
            <w:shd w:val="clear" w:color="auto" w:fill="auto"/>
          </w:tcPr>
          <w:p w14:paraId="55B5530F"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1.2. Stiprinti jaunimo savanorišką veiklą organizuojančias organizacijas.</w:t>
            </w:r>
          </w:p>
        </w:tc>
        <w:tc>
          <w:tcPr>
            <w:tcW w:w="9077" w:type="dxa"/>
            <w:shd w:val="clear" w:color="auto" w:fill="auto"/>
          </w:tcPr>
          <w:p w14:paraId="28405139"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544" w:type="dxa"/>
            <w:shd w:val="clear" w:color="auto" w:fill="auto"/>
          </w:tcPr>
          <w:p w14:paraId="4678CB54"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350 Eur</w:t>
            </w:r>
          </w:p>
        </w:tc>
      </w:tr>
      <w:tr w:rsidR="004C24B8" w:rsidRPr="004C24B8" w14:paraId="55191261" w14:textId="77777777" w:rsidTr="004C24B8">
        <w:trPr>
          <w:cantSplit/>
          <w:trHeight w:val="829"/>
        </w:trPr>
        <w:tc>
          <w:tcPr>
            <w:tcW w:w="2122" w:type="dxa"/>
            <w:vMerge/>
            <w:shd w:val="clear" w:color="auto" w:fill="auto"/>
          </w:tcPr>
          <w:p w14:paraId="30051ADF"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4EE4B281"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544" w:type="dxa"/>
            <w:shd w:val="clear" w:color="auto" w:fill="auto"/>
          </w:tcPr>
          <w:p w14:paraId="36A0E25E"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Aprašas patvirtintas</w:t>
            </w:r>
          </w:p>
        </w:tc>
      </w:tr>
      <w:tr w:rsidR="004C24B8" w:rsidRPr="004C24B8" w14:paraId="09487A94" w14:textId="77777777" w:rsidTr="00883E67">
        <w:trPr>
          <w:cantSplit/>
          <w:trHeight w:val="421"/>
        </w:trPr>
        <w:tc>
          <w:tcPr>
            <w:tcW w:w="2122" w:type="dxa"/>
            <w:vMerge/>
            <w:shd w:val="clear" w:color="auto" w:fill="auto"/>
          </w:tcPr>
          <w:p w14:paraId="3DE2F219"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466E8146"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544" w:type="dxa"/>
            <w:shd w:val="clear" w:color="auto" w:fill="auto"/>
          </w:tcPr>
          <w:p w14:paraId="18622C41"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Konsultacijos teikiamos</w:t>
            </w:r>
          </w:p>
        </w:tc>
      </w:tr>
      <w:tr w:rsidR="004C24B8" w:rsidRPr="004C24B8" w14:paraId="57D10DE5" w14:textId="77777777" w:rsidTr="004C24B8">
        <w:trPr>
          <w:trHeight w:val="317"/>
        </w:trPr>
        <w:tc>
          <w:tcPr>
            <w:tcW w:w="2122" w:type="dxa"/>
            <w:vMerge/>
            <w:shd w:val="clear" w:color="auto" w:fill="auto"/>
          </w:tcPr>
          <w:p w14:paraId="3C9345C0"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78E7A340"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544" w:type="dxa"/>
            <w:shd w:val="clear" w:color="auto" w:fill="auto"/>
          </w:tcPr>
          <w:p w14:paraId="696EB98C"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37F35B80" w14:textId="77777777" w:rsidTr="004C24B8">
        <w:trPr>
          <w:trHeight w:val="317"/>
        </w:trPr>
        <w:tc>
          <w:tcPr>
            <w:tcW w:w="2122" w:type="dxa"/>
            <w:vMerge/>
            <w:shd w:val="clear" w:color="auto" w:fill="auto"/>
          </w:tcPr>
          <w:p w14:paraId="0A0EE27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78127B4A" w14:textId="77777777" w:rsidR="00084DEC" w:rsidRPr="00883E67" w:rsidRDefault="00084DEC" w:rsidP="00F1195B">
            <w:pPr>
              <w:rPr>
                <w:rFonts w:ascii="Times New Roman" w:eastAsia="Times New Roman" w:hAnsi="Times New Roman" w:cs="Times New Roman"/>
                <w:sz w:val="24"/>
                <w:szCs w:val="24"/>
                <w:lang w:val="lt-LT"/>
              </w:rPr>
            </w:pPr>
            <w:r w:rsidRPr="00883E67">
              <w:rPr>
                <w:rFonts w:ascii="Times New Roman" w:eastAsia="Times New Roman" w:hAnsi="Times New Roman" w:cs="Times New Roman"/>
                <w:sz w:val="24"/>
                <w:szCs w:val="24"/>
                <w:lang w:val="lt-LT"/>
              </w:rPr>
              <w:t>1.2.5. Kuriami aiškūs rašytiniai susitarimai su savanorišką veiklą organizuojančiomis organizacijomis veiklos vykdymo ir atskaitomybės savivaldybei klausimais, jei suteikiamas finansavimas.</w:t>
            </w:r>
          </w:p>
        </w:tc>
        <w:tc>
          <w:tcPr>
            <w:tcW w:w="3544" w:type="dxa"/>
            <w:shd w:val="clear" w:color="auto" w:fill="auto"/>
          </w:tcPr>
          <w:p w14:paraId="7810CF73" w14:textId="77777777" w:rsidR="00084DEC" w:rsidRPr="00883E67" w:rsidRDefault="00084DEC" w:rsidP="00F1195B">
            <w:pPr>
              <w:rPr>
                <w:rFonts w:ascii="Times New Roman" w:eastAsia="Times New Roman" w:hAnsi="Times New Roman" w:cs="Times New Roman"/>
                <w:sz w:val="24"/>
                <w:szCs w:val="24"/>
                <w:lang w:val="lt-LT"/>
              </w:rPr>
            </w:pPr>
            <w:r w:rsidRPr="00883E67">
              <w:rPr>
                <w:rFonts w:ascii="Times New Roman" w:eastAsia="Times New Roman" w:hAnsi="Times New Roman" w:cs="Times New Roman"/>
                <w:sz w:val="24"/>
                <w:szCs w:val="24"/>
                <w:lang w:val="lt-LT"/>
              </w:rPr>
              <w:t>Susitarimai sukurti</w:t>
            </w:r>
            <w:r w:rsidR="000C11CA" w:rsidRPr="00883E67">
              <w:rPr>
                <w:rFonts w:ascii="Times New Roman" w:eastAsia="Times New Roman" w:hAnsi="Times New Roman" w:cs="Times New Roman"/>
                <w:sz w:val="24"/>
                <w:szCs w:val="24"/>
                <w:lang w:val="lt-LT"/>
              </w:rPr>
              <w:t>, jei suteikiamas finansavimas</w:t>
            </w:r>
          </w:p>
        </w:tc>
      </w:tr>
      <w:tr w:rsidR="004C24B8" w:rsidRPr="004C24B8" w14:paraId="6C8A7AE1" w14:textId="77777777" w:rsidTr="004C24B8">
        <w:trPr>
          <w:trHeight w:val="280"/>
        </w:trPr>
        <w:tc>
          <w:tcPr>
            <w:tcW w:w="2122" w:type="dxa"/>
            <w:vMerge w:val="restart"/>
            <w:shd w:val="clear" w:color="auto" w:fill="auto"/>
          </w:tcPr>
          <w:p w14:paraId="0E0A068F"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077" w:type="dxa"/>
            <w:shd w:val="clear" w:color="auto" w:fill="auto"/>
          </w:tcPr>
          <w:p w14:paraId="31AA533F"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544" w:type="dxa"/>
            <w:shd w:val="clear" w:color="auto" w:fill="auto"/>
          </w:tcPr>
          <w:p w14:paraId="6E4873AC"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79070BA8" w14:textId="77777777" w:rsidTr="004C24B8">
        <w:trPr>
          <w:trHeight w:val="280"/>
        </w:trPr>
        <w:tc>
          <w:tcPr>
            <w:tcW w:w="2122" w:type="dxa"/>
            <w:vMerge/>
            <w:shd w:val="clear" w:color="auto" w:fill="auto"/>
          </w:tcPr>
          <w:p w14:paraId="1798EB13"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607EE994"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1.3.2. Ilgalaikę (ne mažiau nei 3 mėnesius) savanorišką veiklą ne pagal jaunimo savanoriškos tarnybos modelį atliekančių jaunų žmonių skaičius.</w:t>
            </w:r>
          </w:p>
        </w:tc>
        <w:tc>
          <w:tcPr>
            <w:tcW w:w="3544" w:type="dxa"/>
            <w:shd w:val="clear" w:color="auto" w:fill="auto"/>
          </w:tcPr>
          <w:p w14:paraId="7FD3BD03"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15</w:t>
            </w:r>
          </w:p>
        </w:tc>
      </w:tr>
      <w:tr w:rsidR="004C24B8" w:rsidRPr="004C24B8" w14:paraId="347C8B1B" w14:textId="77777777" w:rsidTr="004C24B8">
        <w:trPr>
          <w:trHeight w:val="1061"/>
        </w:trPr>
        <w:tc>
          <w:tcPr>
            <w:tcW w:w="2122" w:type="dxa"/>
            <w:vMerge/>
            <w:shd w:val="clear" w:color="auto" w:fill="auto"/>
          </w:tcPr>
          <w:p w14:paraId="1E5717B5"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0E352EFB" w14:textId="77777777" w:rsidR="00F1195B"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1.3.3.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544" w:type="dxa"/>
            <w:shd w:val="clear" w:color="auto" w:fill="auto"/>
          </w:tcPr>
          <w:p w14:paraId="29581DD0"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Informacija viešinama</w:t>
            </w:r>
          </w:p>
        </w:tc>
      </w:tr>
      <w:tr w:rsidR="004C24B8" w:rsidRPr="004C24B8" w14:paraId="4E81338E" w14:textId="77777777" w:rsidTr="004C24B8">
        <w:trPr>
          <w:trHeight w:val="260"/>
        </w:trPr>
        <w:tc>
          <w:tcPr>
            <w:tcW w:w="14743" w:type="dxa"/>
            <w:gridSpan w:val="3"/>
            <w:shd w:val="clear" w:color="auto" w:fill="auto"/>
          </w:tcPr>
          <w:p w14:paraId="28F15CC8" w14:textId="77777777" w:rsidR="00705906" w:rsidRPr="004C24B8" w:rsidRDefault="00705906"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2. Darbo su jaunimu formų plėtros ir kokybės užtikrinimas.</w:t>
            </w:r>
          </w:p>
        </w:tc>
      </w:tr>
      <w:tr w:rsidR="004C24B8" w:rsidRPr="004C24B8" w14:paraId="67A29982" w14:textId="77777777" w:rsidTr="004C24B8">
        <w:trPr>
          <w:trHeight w:val="276"/>
        </w:trPr>
        <w:tc>
          <w:tcPr>
            <w:tcW w:w="2122" w:type="dxa"/>
            <w:vMerge w:val="restart"/>
            <w:shd w:val="clear" w:color="auto" w:fill="auto"/>
          </w:tcPr>
          <w:p w14:paraId="4DA3B2B1"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 xml:space="preserve">2.1. Sudaryti sąlygas atvirųjų jaunimo centrų / </w:t>
            </w:r>
            <w:r w:rsidRPr="004C24B8">
              <w:rPr>
                <w:rFonts w:ascii="Times New Roman" w:eastAsia="Times New Roman" w:hAnsi="Times New Roman" w:cs="Times New Roman"/>
                <w:sz w:val="24"/>
                <w:szCs w:val="24"/>
                <w:lang w:val="lt-LT"/>
              </w:rPr>
              <w:lastRenderedPageBreak/>
              <w:t>atvirųjų jaunimo erdvių veiklai ir / ar jos plėtrai (užtikrinti finansavimą, sukurti teisinę bazę, įtraukti į planavimo dokumentus ir t.t.)</w:t>
            </w:r>
          </w:p>
        </w:tc>
        <w:tc>
          <w:tcPr>
            <w:tcW w:w="9077" w:type="dxa"/>
            <w:shd w:val="clear" w:color="auto" w:fill="auto"/>
          </w:tcPr>
          <w:p w14:paraId="1C0AFD8E"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544" w:type="dxa"/>
            <w:shd w:val="clear" w:color="auto" w:fill="auto"/>
          </w:tcPr>
          <w:p w14:paraId="6CADEE79"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Atvirasis darbas su jaunimu įtrauktas į savivaldybės strateginio planavimo dokumentus</w:t>
            </w:r>
          </w:p>
        </w:tc>
      </w:tr>
      <w:tr w:rsidR="004C24B8" w:rsidRPr="004C24B8" w14:paraId="13867C05" w14:textId="77777777" w:rsidTr="004C24B8">
        <w:trPr>
          <w:trHeight w:val="360"/>
        </w:trPr>
        <w:tc>
          <w:tcPr>
            <w:tcW w:w="2122" w:type="dxa"/>
            <w:vMerge/>
            <w:shd w:val="clear" w:color="auto" w:fill="auto"/>
          </w:tcPr>
          <w:p w14:paraId="63E7EC50"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53619BF8"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544" w:type="dxa"/>
            <w:shd w:val="clear" w:color="auto" w:fill="auto"/>
          </w:tcPr>
          <w:p w14:paraId="62A949F1"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37 000 Eur</w:t>
            </w:r>
          </w:p>
        </w:tc>
      </w:tr>
      <w:tr w:rsidR="004C24B8" w:rsidRPr="004C24B8" w14:paraId="2A87E37F" w14:textId="77777777" w:rsidTr="004C24B8">
        <w:trPr>
          <w:trHeight w:val="870"/>
        </w:trPr>
        <w:tc>
          <w:tcPr>
            <w:tcW w:w="2122" w:type="dxa"/>
            <w:vMerge/>
            <w:shd w:val="clear" w:color="auto" w:fill="auto"/>
          </w:tcPr>
          <w:p w14:paraId="29507AA6"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0F7DF9F0"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544" w:type="dxa"/>
            <w:shd w:val="clear" w:color="auto" w:fill="auto"/>
          </w:tcPr>
          <w:p w14:paraId="6EEA3889"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4C24B8" w:rsidRPr="004C24B8" w14:paraId="161F82BC" w14:textId="77777777" w:rsidTr="004C24B8">
        <w:trPr>
          <w:trHeight w:val="260"/>
        </w:trPr>
        <w:tc>
          <w:tcPr>
            <w:tcW w:w="2122" w:type="dxa"/>
            <w:vMerge/>
            <w:shd w:val="clear" w:color="auto" w:fill="auto"/>
          </w:tcPr>
          <w:p w14:paraId="3A2F3F33"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41986CFB"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544" w:type="dxa"/>
            <w:shd w:val="clear" w:color="auto" w:fill="auto"/>
          </w:tcPr>
          <w:p w14:paraId="0F99B0C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6637425D" w14:textId="77777777" w:rsidTr="004C24B8">
        <w:trPr>
          <w:trHeight w:val="560"/>
        </w:trPr>
        <w:tc>
          <w:tcPr>
            <w:tcW w:w="2122" w:type="dxa"/>
            <w:vMerge/>
            <w:shd w:val="clear" w:color="auto" w:fill="auto"/>
          </w:tcPr>
          <w:p w14:paraId="51E721DD"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2B0B04A3"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2.1.5. Kitų finansavimo šaltinių* (ne savivaldybės biudžeto lėšomis) finansuojamų jaunimo darbuotojų, dirbančių ne mažiau 0,5 etato atvirosiose jaunimo erdvėse, skaičius.</w:t>
            </w:r>
          </w:p>
        </w:tc>
        <w:tc>
          <w:tcPr>
            <w:tcW w:w="3544" w:type="dxa"/>
            <w:shd w:val="clear" w:color="auto" w:fill="auto"/>
          </w:tcPr>
          <w:p w14:paraId="60BDA38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267C1816" w14:textId="77777777" w:rsidTr="004C24B8">
        <w:trPr>
          <w:trHeight w:val="560"/>
        </w:trPr>
        <w:tc>
          <w:tcPr>
            <w:tcW w:w="2122" w:type="dxa"/>
            <w:vMerge/>
            <w:shd w:val="clear" w:color="auto" w:fill="auto"/>
          </w:tcPr>
          <w:p w14:paraId="70F9DF32"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3CF47335"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2.1.6. Savivaldybės biudžeto lėšomis nuosekliai finansuojamų jaunimo darbuotojų, dirbančių ne mažiau 0,5 etato atviruosiuose jaunimo centruose, skaičius.</w:t>
            </w:r>
          </w:p>
        </w:tc>
        <w:tc>
          <w:tcPr>
            <w:tcW w:w="3544" w:type="dxa"/>
            <w:shd w:val="clear" w:color="auto" w:fill="auto"/>
          </w:tcPr>
          <w:p w14:paraId="08F47D6B"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4C24B8" w:rsidRPr="004C24B8" w14:paraId="1920CA0D" w14:textId="77777777" w:rsidTr="004C24B8">
        <w:trPr>
          <w:trHeight w:val="560"/>
        </w:trPr>
        <w:tc>
          <w:tcPr>
            <w:tcW w:w="2122" w:type="dxa"/>
            <w:vMerge/>
            <w:shd w:val="clear" w:color="auto" w:fill="auto"/>
          </w:tcPr>
          <w:p w14:paraId="01B4CFE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10985E1C"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2.1.7. Kitų finansavimo šaltinių* (ne savivaldybės biudžeto lėšomis) finansuojamų jaunimo darbuotojų, dirbančių ne mažiau 0,5 etato atvirosiose jaunimo centruose, skaičius.</w:t>
            </w:r>
          </w:p>
        </w:tc>
        <w:tc>
          <w:tcPr>
            <w:tcW w:w="3544" w:type="dxa"/>
            <w:shd w:val="clear" w:color="auto" w:fill="auto"/>
          </w:tcPr>
          <w:p w14:paraId="405F0A74"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3F39BD77" w14:textId="77777777" w:rsidTr="004C24B8">
        <w:trPr>
          <w:trHeight w:val="560"/>
        </w:trPr>
        <w:tc>
          <w:tcPr>
            <w:tcW w:w="2122" w:type="dxa"/>
            <w:vMerge/>
            <w:shd w:val="clear" w:color="auto" w:fill="auto"/>
          </w:tcPr>
          <w:p w14:paraId="19F41A42"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44A01F08"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2.1.8. Metų pabaigoje Savivaldybėje veikiančių atvirųjų jaunimo erdvių, vykdančių atvirąjį darbą su jaunimu, bendras skaičius.</w:t>
            </w:r>
          </w:p>
        </w:tc>
        <w:tc>
          <w:tcPr>
            <w:tcW w:w="3544" w:type="dxa"/>
            <w:shd w:val="clear" w:color="auto" w:fill="auto"/>
          </w:tcPr>
          <w:p w14:paraId="4DD35391"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37BE610F" w14:textId="77777777" w:rsidTr="004C24B8">
        <w:trPr>
          <w:trHeight w:val="560"/>
        </w:trPr>
        <w:tc>
          <w:tcPr>
            <w:tcW w:w="2122" w:type="dxa"/>
            <w:vMerge/>
            <w:shd w:val="clear" w:color="auto" w:fill="auto"/>
          </w:tcPr>
          <w:p w14:paraId="25264544"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483BFCAC"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2.1.9. Metų pabaigoje Savivaldybėje veikiančių atvirųjų jaunimo centrų, vykdančių atvirąjį darbą su jaunimu, bendras skaičius.</w:t>
            </w:r>
          </w:p>
        </w:tc>
        <w:tc>
          <w:tcPr>
            <w:tcW w:w="3544" w:type="dxa"/>
            <w:shd w:val="clear" w:color="auto" w:fill="auto"/>
          </w:tcPr>
          <w:p w14:paraId="40592A73"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0DE46930" w14:textId="77777777" w:rsidTr="004C24B8">
        <w:trPr>
          <w:cantSplit/>
          <w:trHeight w:val="173"/>
        </w:trPr>
        <w:tc>
          <w:tcPr>
            <w:tcW w:w="2122" w:type="dxa"/>
            <w:vMerge/>
            <w:shd w:val="clear" w:color="auto" w:fill="auto"/>
          </w:tcPr>
          <w:p w14:paraId="1D9E49C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5C811C2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2.1.10. Įsteigtų naujų atvirųjų jaunimo erdvių, vykdančių atvirąjį darbą su jaunimu, skaičius.</w:t>
            </w:r>
          </w:p>
        </w:tc>
        <w:tc>
          <w:tcPr>
            <w:tcW w:w="3544" w:type="dxa"/>
            <w:shd w:val="clear" w:color="auto" w:fill="auto"/>
          </w:tcPr>
          <w:p w14:paraId="6021DB3C"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388D90BA" w14:textId="77777777" w:rsidTr="004C24B8">
        <w:trPr>
          <w:trHeight w:val="300"/>
        </w:trPr>
        <w:tc>
          <w:tcPr>
            <w:tcW w:w="2122" w:type="dxa"/>
            <w:vMerge w:val="restart"/>
            <w:shd w:val="clear" w:color="auto" w:fill="auto"/>
          </w:tcPr>
          <w:p w14:paraId="0EA4087E"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45E68A23"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384E3BAE"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544" w:type="dxa"/>
            <w:shd w:val="clear" w:color="auto" w:fill="auto"/>
          </w:tcPr>
          <w:p w14:paraId="2C544952"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Metinis veiklos planas sudarytas</w:t>
            </w:r>
          </w:p>
        </w:tc>
      </w:tr>
      <w:tr w:rsidR="004C24B8" w:rsidRPr="004C24B8" w14:paraId="0507626F" w14:textId="77777777" w:rsidTr="004C24B8">
        <w:trPr>
          <w:trHeight w:val="300"/>
        </w:trPr>
        <w:tc>
          <w:tcPr>
            <w:tcW w:w="2122" w:type="dxa"/>
            <w:vMerge/>
            <w:shd w:val="clear" w:color="auto" w:fill="auto"/>
          </w:tcPr>
          <w:p w14:paraId="29F6036B"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5DEDDD29"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544" w:type="dxa"/>
            <w:shd w:val="clear" w:color="auto" w:fill="auto"/>
          </w:tcPr>
          <w:p w14:paraId="094A5E11"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Identifikavimas atliktas</w:t>
            </w:r>
          </w:p>
        </w:tc>
      </w:tr>
      <w:tr w:rsidR="004C24B8" w:rsidRPr="004C24B8" w14:paraId="48A0502C" w14:textId="77777777" w:rsidTr="004C24B8">
        <w:trPr>
          <w:trHeight w:val="300"/>
        </w:trPr>
        <w:tc>
          <w:tcPr>
            <w:tcW w:w="2122" w:type="dxa"/>
            <w:vMerge/>
            <w:shd w:val="clear" w:color="auto" w:fill="auto"/>
          </w:tcPr>
          <w:p w14:paraId="0757EEE8"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5374DEB2"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2.2.3. Atvirųjų jaunimo centrų ir atvirųjų jaunimo erdvių unikalių lankytojų skaičius.</w:t>
            </w:r>
          </w:p>
        </w:tc>
        <w:tc>
          <w:tcPr>
            <w:tcW w:w="3544" w:type="dxa"/>
            <w:shd w:val="clear" w:color="auto" w:fill="auto"/>
          </w:tcPr>
          <w:p w14:paraId="45903725"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200</w:t>
            </w:r>
          </w:p>
        </w:tc>
      </w:tr>
      <w:tr w:rsidR="004C24B8" w:rsidRPr="004C24B8" w14:paraId="4DEB0125" w14:textId="77777777" w:rsidTr="004C24B8">
        <w:trPr>
          <w:trHeight w:val="291"/>
        </w:trPr>
        <w:tc>
          <w:tcPr>
            <w:tcW w:w="2122" w:type="dxa"/>
            <w:vMerge/>
            <w:shd w:val="clear" w:color="auto" w:fill="auto"/>
          </w:tcPr>
          <w:p w14:paraId="493077A2"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636A5EE9"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2.2.4. Atvirųjų jaunimo centrų ir atvirųjų jaunimo erdvių bendras lankytojų skaičius.</w:t>
            </w:r>
          </w:p>
        </w:tc>
        <w:tc>
          <w:tcPr>
            <w:tcW w:w="3544" w:type="dxa"/>
            <w:shd w:val="clear" w:color="auto" w:fill="auto"/>
          </w:tcPr>
          <w:p w14:paraId="02C8016A"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650</w:t>
            </w:r>
          </w:p>
        </w:tc>
      </w:tr>
      <w:tr w:rsidR="004C24B8" w:rsidRPr="004C24B8" w14:paraId="65980F9B" w14:textId="77777777" w:rsidTr="004C24B8">
        <w:trPr>
          <w:cantSplit/>
          <w:trHeight w:val="293"/>
        </w:trPr>
        <w:tc>
          <w:tcPr>
            <w:tcW w:w="2122" w:type="dxa"/>
            <w:vMerge/>
            <w:shd w:val="clear" w:color="auto" w:fill="auto"/>
          </w:tcPr>
          <w:p w14:paraId="4B97C6C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18B1A513"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544" w:type="dxa"/>
            <w:shd w:val="clear" w:color="auto" w:fill="auto"/>
          </w:tcPr>
          <w:p w14:paraId="72168924"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Atnaujintas aprašas patvirtintas</w:t>
            </w:r>
          </w:p>
        </w:tc>
      </w:tr>
      <w:tr w:rsidR="004C24B8" w:rsidRPr="004C24B8" w14:paraId="43329C52" w14:textId="77777777" w:rsidTr="004C24B8">
        <w:trPr>
          <w:trHeight w:val="701"/>
        </w:trPr>
        <w:tc>
          <w:tcPr>
            <w:tcW w:w="2122" w:type="dxa"/>
            <w:vMerge/>
            <w:shd w:val="clear" w:color="auto" w:fill="auto"/>
          </w:tcPr>
          <w:p w14:paraId="159B8BF2"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0B548634" w14:textId="77777777" w:rsidR="00084DEC" w:rsidRPr="004C24B8" w:rsidRDefault="00084DEC" w:rsidP="000C11CA">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2.2.6. Įstaigų, teikiančių paslaugas jaunimui (pavyzdžiui, visuomenės sveikatos biuras, socialin</w:t>
            </w:r>
            <w:r w:rsidR="000C11CA">
              <w:rPr>
                <w:rFonts w:ascii="Times New Roman" w:eastAsia="Times New Roman" w:hAnsi="Times New Roman" w:cs="Times New Roman"/>
                <w:sz w:val="24"/>
                <w:szCs w:val="24"/>
                <w:lang w:val="lt-LT"/>
              </w:rPr>
              <w:t>ių paslaugų</w:t>
            </w:r>
            <w:r w:rsidRPr="004C24B8">
              <w:rPr>
                <w:rFonts w:ascii="Times New Roman" w:eastAsia="Times New Roman" w:hAnsi="Times New Roman" w:cs="Times New Roman"/>
                <w:sz w:val="24"/>
                <w:szCs w:val="24"/>
                <w:lang w:val="lt-LT"/>
              </w:rPr>
              <w:t xml:space="preserve"> centras, kt.), su kuriomis Savivaldybėje veikiantys atvirieji jaunimo centrai ir atvirosios jaunimo erdvės bendradarbiauja vykdydami atvirąjį darbą su jaunimu, skaičius.</w:t>
            </w:r>
          </w:p>
        </w:tc>
        <w:tc>
          <w:tcPr>
            <w:tcW w:w="3544" w:type="dxa"/>
            <w:shd w:val="clear" w:color="auto" w:fill="auto"/>
          </w:tcPr>
          <w:p w14:paraId="44AD30B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w:t>
            </w:r>
          </w:p>
        </w:tc>
      </w:tr>
      <w:tr w:rsidR="004C24B8" w:rsidRPr="004C24B8" w14:paraId="0B52389B" w14:textId="77777777" w:rsidTr="004C24B8">
        <w:trPr>
          <w:cantSplit/>
          <w:trHeight w:val="701"/>
        </w:trPr>
        <w:tc>
          <w:tcPr>
            <w:tcW w:w="2122" w:type="dxa"/>
            <w:vMerge w:val="restart"/>
            <w:shd w:val="clear" w:color="auto" w:fill="auto"/>
          </w:tcPr>
          <w:p w14:paraId="07A3C657"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lastRenderedPageBreak/>
              <w:t>2.3. Sudaryti sąlygas mobiliojo darbo su jaunimu veiklai ir jos plėtrai (užtikrinti finansavimą, sukurti teisinę bazę, įtraukti į planavimo dokumentus ir t.t.).</w:t>
            </w:r>
          </w:p>
        </w:tc>
        <w:tc>
          <w:tcPr>
            <w:tcW w:w="9077" w:type="dxa"/>
            <w:shd w:val="clear" w:color="auto" w:fill="auto"/>
          </w:tcPr>
          <w:p w14:paraId="30FCB533"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544" w:type="dxa"/>
            <w:shd w:val="clear" w:color="auto" w:fill="auto"/>
          </w:tcPr>
          <w:p w14:paraId="69C024D7"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Analizė atlikta</w:t>
            </w:r>
          </w:p>
        </w:tc>
      </w:tr>
      <w:tr w:rsidR="004C24B8" w:rsidRPr="004C24B8" w14:paraId="4560E1E4" w14:textId="77777777" w:rsidTr="004C24B8">
        <w:trPr>
          <w:cantSplit/>
          <w:trHeight w:val="841"/>
        </w:trPr>
        <w:tc>
          <w:tcPr>
            <w:tcW w:w="2122" w:type="dxa"/>
            <w:vMerge/>
            <w:shd w:val="clear" w:color="auto" w:fill="auto"/>
          </w:tcPr>
          <w:p w14:paraId="6C524662"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2B6300A9"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544" w:type="dxa"/>
            <w:shd w:val="clear" w:color="auto" w:fill="auto"/>
          </w:tcPr>
          <w:p w14:paraId="101D0BF8"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Mobilusis darbas įtrauktas į Savivaldybės strateginius dokumentus</w:t>
            </w:r>
          </w:p>
        </w:tc>
      </w:tr>
      <w:tr w:rsidR="004C24B8" w:rsidRPr="004C24B8" w14:paraId="1F02DB18" w14:textId="77777777" w:rsidTr="004C24B8">
        <w:trPr>
          <w:trHeight w:val="332"/>
        </w:trPr>
        <w:tc>
          <w:tcPr>
            <w:tcW w:w="2122" w:type="dxa"/>
            <w:vMerge w:val="restart"/>
            <w:shd w:val="clear" w:color="auto" w:fill="auto"/>
          </w:tcPr>
          <w:p w14:paraId="30C6B588"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2.4. Vystyti jaunimo informavimo ir konsultavimo paslaugas.</w:t>
            </w:r>
          </w:p>
        </w:tc>
        <w:tc>
          <w:tcPr>
            <w:tcW w:w="9077" w:type="dxa"/>
            <w:shd w:val="clear" w:color="auto" w:fill="auto"/>
          </w:tcPr>
          <w:p w14:paraId="522EE3BE" w14:textId="77777777" w:rsidR="00084DEC" w:rsidRPr="004C24B8" w:rsidRDefault="00084DEC" w:rsidP="00F1195B">
            <w:pPr>
              <w:widowControl w:val="0"/>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2.4.1. Viešinama informacija apie apskrityje veikiantį jaunimo informavimo ir konsultavimo (toliau - JIK) centrą arba tašką ir (arba) „Žinau viską“ portalą.</w:t>
            </w:r>
          </w:p>
        </w:tc>
        <w:tc>
          <w:tcPr>
            <w:tcW w:w="3544" w:type="dxa"/>
            <w:shd w:val="clear" w:color="auto" w:fill="auto"/>
          </w:tcPr>
          <w:p w14:paraId="6BE3D8D9"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Informacija viešinama</w:t>
            </w:r>
          </w:p>
        </w:tc>
      </w:tr>
      <w:tr w:rsidR="004C24B8" w:rsidRPr="004C24B8" w14:paraId="6F2F084B" w14:textId="77777777" w:rsidTr="004C24B8">
        <w:trPr>
          <w:cantSplit/>
          <w:trHeight w:val="239"/>
        </w:trPr>
        <w:tc>
          <w:tcPr>
            <w:tcW w:w="2122" w:type="dxa"/>
            <w:vMerge/>
            <w:shd w:val="clear" w:color="auto" w:fill="auto"/>
          </w:tcPr>
          <w:p w14:paraId="4B9BEEAD"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38203D36"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2.4.2. Savivaldybėje skatinamas JIK taško arba centro atsiradimas.</w:t>
            </w:r>
          </w:p>
        </w:tc>
        <w:tc>
          <w:tcPr>
            <w:tcW w:w="3544" w:type="dxa"/>
            <w:shd w:val="clear" w:color="auto" w:fill="auto"/>
          </w:tcPr>
          <w:p w14:paraId="47D91CB4"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JIK taškas steigiamas</w:t>
            </w:r>
          </w:p>
        </w:tc>
      </w:tr>
      <w:tr w:rsidR="004C24B8" w:rsidRPr="004C24B8" w14:paraId="6B928046" w14:textId="77777777" w:rsidTr="004C24B8">
        <w:trPr>
          <w:cantSplit/>
          <w:trHeight w:val="532"/>
        </w:trPr>
        <w:tc>
          <w:tcPr>
            <w:tcW w:w="2122" w:type="dxa"/>
            <w:vMerge/>
            <w:shd w:val="clear" w:color="auto" w:fill="auto"/>
          </w:tcPr>
          <w:p w14:paraId="7A5E1C74"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07768E0C"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2.4.3. Jauni žmonės nukreipiami į apskrityje veikiantį jaunimo informavimo ir konsultavimo centrą arba tašką.</w:t>
            </w:r>
          </w:p>
        </w:tc>
        <w:tc>
          <w:tcPr>
            <w:tcW w:w="3544" w:type="dxa"/>
            <w:shd w:val="clear" w:color="auto" w:fill="auto"/>
          </w:tcPr>
          <w:p w14:paraId="6A34183B" w14:textId="77777777" w:rsidR="00084DEC" w:rsidRPr="004C24B8" w:rsidRDefault="00084DEC" w:rsidP="00F1195B">
            <w:pPr>
              <w:widowControl w:val="0"/>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Jauni žmonės nukreipiami į JIK tašką arba centrą</w:t>
            </w:r>
          </w:p>
        </w:tc>
      </w:tr>
      <w:tr w:rsidR="004C24B8" w:rsidRPr="004C24B8" w14:paraId="0B2CDF59" w14:textId="77777777" w:rsidTr="004C24B8">
        <w:trPr>
          <w:trHeight w:val="280"/>
        </w:trPr>
        <w:tc>
          <w:tcPr>
            <w:tcW w:w="14743" w:type="dxa"/>
            <w:gridSpan w:val="3"/>
            <w:shd w:val="clear" w:color="auto" w:fill="auto"/>
          </w:tcPr>
          <w:p w14:paraId="6E4FEC65" w14:textId="77777777" w:rsidR="00DB684A" w:rsidRPr="004C24B8" w:rsidRDefault="00DB684A"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3. Jaunimo įgalinimo ir įtraukimo į pilietinę veiklą galimybių kūrimas ir plėtra.</w:t>
            </w:r>
          </w:p>
        </w:tc>
      </w:tr>
      <w:tr w:rsidR="004C24B8" w:rsidRPr="004C24B8" w14:paraId="3FD5C712" w14:textId="77777777" w:rsidTr="004C24B8">
        <w:trPr>
          <w:trHeight w:val="276"/>
        </w:trPr>
        <w:tc>
          <w:tcPr>
            <w:tcW w:w="2122" w:type="dxa"/>
            <w:vMerge w:val="restart"/>
            <w:shd w:val="clear" w:color="auto" w:fill="auto"/>
          </w:tcPr>
          <w:p w14:paraId="53810829"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077" w:type="dxa"/>
            <w:shd w:val="clear" w:color="auto" w:fill="auto"/>
          </w:tcPr>
          <w:p w14:paraId="1822FAE4"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544" w:type="dxa"/>
            <w:shd w:val="clear" w:color="auto" w:fill="auto"/>
          </w:tcPr>
          <w:p w14:paraId="10FFC92F"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15 000 Eur</w:t>
            </w:r>
          </w:p>
        </w:tc>
      </w:tr>
      <w:tr w:rsidR="004C24B8" w:rsidRPr="004C24B8" w14:paraId="672E3A27" w14:textId="77777777" w:rsidTr="004C24B8">
        <w:trPr>
          <w:trHeight w:val="276"/>
        </w:trPr>
        <w:tc>
          <w:tcPr>
            <w:tcW w:w="2122" w:type="dxa"/>
            <w:vMerge/>
            <w:shd w:val="clear" w:color="auto" w:fill="auto"/>
          </w:tcPr>
          <w:p w14:paraId="0742E3D2"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2C2AA072"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544" w:type="dxa"/>
            <w:shd w:val="clear" w:color="auto" w:fill="auto"/>
          </w:tcPr>
          <w:p w14:paraId="7A59EEE1"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5</w:t>
            </w:r>
          </w:p>
        </w:tc>
      </w:tr>
      <w:tr w:rsidR="004C24B8" w:rsidRPr="004C24B8" w14:paraId="7F2B48BE" w14:textId="77777777" w:rsidTr="004C24B8">
        <w:trPr>
          <w:trHeight w:val="276"/>
        </w:trPr>
        <w:tc>
          <w:tcPr>
            <w:tcW w:w="2122" w:type="dxa"/>
            <w:vMerge/>
            <w:shd w:val="clear" w:color="auto" w:fill="auto"/>
          </w:tcPr>
          <w:p w14:paraId="7379D34A"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23ABB805"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544" w:type="dxa"/>
            <w:shd w:val="clear" w:color="auto" w:fill="auto"/>
          </w:tcPr>
          <w:p w14:paraId="0DBF4E4B"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Sąrašas sudarytas</w:t>
            </w:r>
          </w:p>
        </w:tc>
      </w:tr>
      <w:tr w:rsidR="004C24B8" w:rsidRPr="004C24B8" w14:paraId="08FA9B97" w14:textId="77777777" w:rsidTr="004C24B8">
        <w:trPr>
          <w:trHeight w:val="615"/>
        </w:trPr>
        <w:tc>
          <w:tcPr>
            <w:tcW w:w="2122" w:type="dxa"/>
            <w:vMerge/>
            <w:shd w:val="clear" w:color="auto" w:fill="auto"/>
          </w:tcPr>
          <w:p w14:paraId="3A929563"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2479D441"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3.1.4.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544" w:type="dxa"/>
            <w:shd w:val="clear" w:color="auto" w:fill="auto"/>
          </w:tcPr>
          <w:p w14:paraId="70D07A8E"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Finansavimo konkurso nuostatai patvirtini. Konkursas suorganizuotas</w:t>
            </w:r>
          </w:p>
        </w:tc>
      </w:tr>
      <w:tr w:rsidR="004C24B8" w:rsidRPr="004C24B8" w14:paraId="796CA3BE" w14:textId="77777777" w:rsidTr="004C24B8">
        <w:trPr>
          <w:trHeight w:val="615"/>
        </w:trPr>
        <w:tc>
          <w:tcPr>
            <w:tcW w:w="2122" w:type="dxa"/>
            <w:vMerge/>
            <w:shd w:val="clear" w:color="auto" w:fill="auto"/>
          </w:tcPr>
          <w:p w14:paraId="112FA90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6C743BB8"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3.1.5. Užtikrinta, kad Savivaldybės jaunimo reikalų taryba (toliau – SJRT) turėtų galimybę svarstyti bei teikti siūlymus jaunimo iniciatyvų finansavimo konkurso prioritetams.</w:t>
            </w:r>
          </w:p>
        </w:tc>
        <w:tc>
          <w:tcPr>
            <w:tcW w:w="3544" w:type="dxa"/>
            <w:shd w:val="clear" w:color="auto" w:fill="auto"/>
          </w:tcPr>
          <w:p w14:paraId="4223FB4D"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SJRT teikia siūlymus prioritetams</w:t>
            </w:r>
          </w:p>
        </w:tc>
      </w:tr>
      <w:tr w:rsidR="004C24B8" w:rsidRPr="004C24B8" w14:paraId="0D07FBE8" w14:textId="77777777" w:rsidTr="004C24B8">
        <w:trPr>
          <w:trHeight w:val="526"/>
        </w:trPr>
        <w:tc>
          <w:tcPr>
            <w:tcW w:w="2122" w:type="dxa"/>
            <w:vMerge/>
            <w:shd w:val="clear" w:color="auto" w:fill="auto"/>
          </w:tcPr>
          <w:p w14:paraId="57D2AA01"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47D0DD7A"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3.1.6. Užtikrinama finansuotų jaunimo iniciatyvų konkurso projektų įgyvendinimo stebėsena ir vizitavimas.</w:t>
            </w:r>
          </w:p>
        </w:tc>
        <w:tc>
          <w:tcPr>
            <w:tcW w:w="3544" w:type="dxa"/>
            <w:shd w:val="clear" w:color="auto" w:fill="auto"/>
          </w:tcPr>
          <w:p w14:paraId="32CD677D" w14:textId="77777777" w:rsidR="00084DEC" w:rsidRPr="004C24B8" w:rsidRDefault="00084DEC" w:rsidP="00BA02A6">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Projektų įgyvendin</w:t>
            </w:r>
            <w:r w:rsidR="00BA02A6">
              <w:rPr>
                <w:rFonts w:ascii="Times New Roman" w:eastAsia="Times New Roman" w:hAnsi="Times New Roman" w:cs="Times New Roman"/>
                <w:sz w:val="24"/>
                <w:szCs w:val="24"/>
                <w:lang w:val="lt-LT"/>
              </w:rPr>
              <w:t>i</w:t>
            </w:r>
            <w:r w:rsidRPr="004C24B8">
              <w:rPr>
                <w:rFonts w:ascii="Times New Roman" w:eastAsia="Times New Roman" w:hAnsi="Times New Roman" w:cs="Times New Roman"/>
                <w:sz w:val="24"/>
                <w:szCs w:val="24"/>
                <w:lang w:val="lt-LT"/>
              </w:rPr>
              <w:t>mo stebėsena ir vizitavimas vykdomi</w:t>
            </w:r>
          </w:p>
        </w:tc>
      </w:tr>
      <w:tr w:rsidR="004C24B8" w:rsidRPr="004C24B8" w14:paraId="238577B3" w14:textId="77777777" w:rsidTr="004C24B8">
        <w:trPr>
          <w:trHeight w:val="280"/>
        </w:trPr>
        <w:tc>
          <w:tcPr>
            <w:tcW w:w="2122" w:type="dxa"/>
            <w:vMerge w:val="restart"/>
            <w:shd w:val="clear" w:color="auto" w:fill="auto"/>
          </w:tcPr>
          <w:p w14:paraId="0657B06D"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 xml:space="preserve">3.2. Užtikrinti jaunų žmonių interesų </w:t>
            </w:r>
            <w:r w:rsidRPr="004C24B8">
              <w:rPr>
                <w:rFonts w:ascii="Times New Roman" w:eastAsia="Times New Roman" w:hAnsi="Times New Roman" w:cs="Times New Roman"/>
                <w:sz w:val="24"/>
                <w:szCs w:val="24"/>
                <w:lang w:val="lt-LT"/>
              </w:rPr>
              <w:lastRenderedPageBreak/>
              <w:t>atstovavimą, sprendžiant Savivaldybės jaunimo politikos klausimus.</w:t>
            </w:r>
          </w:p>
        </w:tc>
        <w:tc>
          <w:tcPr>
            <w:tcW w:w="9077" w:type="dxa"/>
            <w:shd w:val="clear" w:color="auto" w:fill="auto"/>
          </w:tcPr>
          <w:p w14:paraId="6D180177"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lastRenderedPageBreak/>
              <w:t>3.2.1. Komisijų ir / ar darbo grupių, į kurių veiklą įtraukti Savivaldybės jaunimo organizacijų tarybos ir / arba Savivaldybės jaunimo reikalų tarybos jaunimo atstovai, skaičius.</w:t>
            </w:r>
          </w:p>
        </w:tc>
        <w:tc>
          <w:tcPr>
            <w:tcW w:w="3544" w:type="dxa"/>
            <w:shd w:val="clear" w:color="auto" w:fill="auto"/>
          </w:tcPr>
          <w:p w14:paraId="4CFD1117"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4C24B8" w:rsidRPr="004C24B8" w14:paraId="3EBE8B23" w14:textId="77777777" w:rsidTr="004C24B8">
        <w:trPr>
          <w:trHeight w:val="280"/>
        </w:trPr>
        <w:tc>
          <w:tcPr>
            <w:tcW w:w="2122" w:type="dxa"/>
            <w:vMerge/>
            <w:shd w:val="clear" w:color="auto" w:fill="auto"/>
          </w:tcPr>
          <w:p w14:paraId="524DC76C"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0CE85952"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544" w:type="dxa"/>
            <w:shd w:val="clear" w:color="auto" w:fill="auto"/>
          </w:tcPr>
          <w:p w14:paraId="48B76585"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4C24B8" w:rsidRPr="004C24B8" w14:paraId="2C5E38EA" w14:textId="77777777" w:rsidTr="004C24B8">
        <w:trPr>
          <w:trHeight w:val="280"/>
        </w:trPr>
        <w:tc>
          <w:tcPr>
            <w:tcW w:w="2122" w:type="dxa"/>
            <w:vMerge/>
            <w:shd w:val="clear" w:color="auto" w:fill="auto"/>
          </w:tcPr>
          <w:p w14:paraId="2EECA62B"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47AF7B0A"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3.2.</w:t>
            </w:r>
            <w:r w:rsidR="006D4B1B" w:rsidRPr="004C24B8">
              <w:rPr>
                <w:rFonts w:ascii="Times New Roman" w:eastAsia="Times New Roman" w:hAnsi="Times New Roman" w:cs="Times New Roman"/>
                <w:sz w:val="24"/>
                <w:szCs w:val="24"/>
                <w:lang w:val="lt-LT"/>
              </w:rPr>
              <w:t>3</w:t>
            </w:r>
            <w:r w:rsidRPr="004C24B8">
              <w:rPr>
                <w:rFonts w:ascii="Times New Roman" w:eastAsia="Times New Roman" w:hAnsi="Times New Roman" w:cs="Times New Roman"/>
                <w:sz w:val="24"/>
                <w:szCs w:val="24"/>
                <w:lang w:val="lt-LT"/>
              </w:rPr>
              <w:t>. Savivaldybės jaunimo reikalų tarybos sudėtis atitinka teisės aktuose numatytus reikalavimus (sudaryta laikantis pariteto, į sudėtį kaip narys neįtrauktas savivaldybės jaunimo reikalų koordinatorius).</w:t>
            </w:r>
          </w:p>
        </w:tc>
        <w:tc>
          <w:tcPr>
            <w:tcW w:w="3544" w:type="dxa"/>
            <w:shd w:val="clear" w:color="auto" w:fill="auto"/>
          </w:tcPr>
          <w:p w14:paraId="32100A0C"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SJRT sudėtis atitinka teisės aktus</w:t>
            </w:r>
          </w:p>
        </w:tc>
      </w:tr>
      <w:tr w:rsidR="004C24B8" w:rsidRPr="004C24B8" w14:paraId="01D6EF4F" w14:textId="77777777" w:rsidTr="00883E67">
        <w:trPr>
          <w:trHeight w:val="718"/>
        </w:trPr>
        <w:tc>
          <w:tcPr>
            <w:tcW w:w="2122" w:type="dxa"/>
            <w:vMerge w:val="restart"/>
            <w:shd w:val="clear" w:color="auto" w:fill="auto"/>
          </w:tcPr>
          <w:p w14:paraId="35BA3895"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3.3. Užtikrinti efektyvų Savivaldybės jaunimo reikalų tarybos darbą.</w:t>
            </w:r>
          </w:p>
        </w:tc>
        <w:tc>
          <w:tcPr>
            <w:tcW w:w="9077" w:type="dxa"/>
            <w:shd w:val="clear" w:color="auto" w:fill="auto"/>
          </w:tcPr>
          <w:p w14:paraId="21A5933C" w14:textId="02BFFE8A" w:rsidR="00F1195B"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544" w:type="dxa"/>
            <w:shd w:val="clear" w:color="auto" w:fill="auto"/>
          </w:tcPr>
          <w:p w14:paraId="680E260F"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SJRT veikla planuojama ir viešinama</w:t>
            </w:r>
          </w:p>
        </w:tc>
      </w:tr>
      <w:tr w:rsidR="004C24B8" w:rsidRPr="004C24B8" w14:paraId="5EC264E4" w14:textId="77777777" w:rsidTr="004C24B8">
        <w:trPr>
          <w:trHeight w:val="317"/>
        </w:trPr>
        <w:tc>
          <w:tcPr>
            <w:tcW w:w="2122" w:type="dxa"/>
            <w:vMerge/>
            <w:shd w:val="clear" w:color="auto" w:fill="auto"/>
          </w:tcPr>
          <w:p w14:paraId="2DA765B8"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09F60A48"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544" w:type="dxa"/>
            <w:shd w:val="clear" w:color="auto" w:fill="auto"/>
          </w:tcPr>
          <w:p w14:paraId="3EF52CBF"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SJRT atitinka rekomendacijas</w:t>
            </w:r>
          </w:p>
        </w:tc>
      </w:tr>
      <w:tr w:rsidR="004C24B8" w:rsidRPr="004C24B8" w14:paraId="4988F2C2" w14:textId="77777777" w:rsidTr="004C24B8">
        <w:trPr>
          <w:trHeight w:val="317"/>
        </w:trPr>
        <w:tc>
          <w:tcPr>
            <w:tcW w:w="2122" w:type="dxa"/>
            <w:vMerge/>
            <w:shd w:val="clear" w:color="auto" w:fill="auto"/>
          </w:tcPr>
          <w:p w14:paraId="62A55FEF"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7D5E3D3F"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544" w:type="dxa"/>
            <w:shd w:val="clear" w:color="auto" w:fill="auto"/>
          </w:tcPr>
          <w:p w14:paraId="23608988"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4C24B8" w:rsidRPr="004C24B8" w14:paraId="2E8F6CB7" w14:textId="77777777" w:rsidTr="004C24B8">
        <w:trPr>
          <w:trHeight w:val="317"/>
        </w:trPr>
        <w:tc>
          <w:tcPr>
            <w:tcW w:w="2122" w:type="dxa"/>
            <w:vMerge/>
            <w:shd w:val="clear" w:color="auto" w:fill="auto"/>
          </w:tcPr>
          <w:p w14:paraId="25D5D9D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1812CD0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544" w:type="dxa"/>
            <w:shd w:val="clear" w:color="auto" w:fill="auto"/>
          </w:tcPr>
          <w:p w14:paraId="2450105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4C24B8" w:rsidRPr="004C24B8" w14:paraId="5AFE806F" w14:textId="77777777" w:rsidTr="004C24B8">
        <w:trPr>
          <w:cantSplit/>
          <w:trHeight w:val="492"/>
        </w:trPr>
        <w:tc>
          <w:tcPr>
            <w:tcW w:w="2122" w:type="dxa"/>
            <w:vMerge/>
            <w:shd w:val="clear" w:color="auto" w:fill="auto"/>
          </w:tcPr>
          <w:p w14:paraId="4F4A682B"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748B2298"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544" w:type="dxa"/>
            <w:shd w:val="clear" w:color="auto" w:fill="auto"/>
          </w:tcPr>
          <w:p w14:paraId="18BB0D6B"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2F5D9C92" w14:textId="77777777" w:rsidTr="004C24B8">
        <w:trPr>
          <w:trHeight w:val="300"/>
        </w:trPr>
        <w:tc>
          <w:tcPr>
            <w:tcW w:w="14743" w:type="dxa"/>
            <w:gridSpan w:val="3"/>
            <w:shd w:val="clear" w:color="auto" w:fill="auto"/>
          </w:tcPr>
          <w:p w14:paraId="709215DC" w14:textId="77777777" w:rsidR="00DB684A" w:rsidRPr="004C24B8" w:rsidRDefault="00DB684A"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KITOS VEIKLOS SRITYS</w:t>
            </w:r>
          </w:p>
        </w:tc>
      </w:tr>
      <w:tr w:rsidR="004C24B8" w:rsidRPr="004C24B8" w14:paraId="4FE84DD7" w14:textId="77777777" w:rsidTr="004C24B8">
        <w:trPr>
          <w:trHeight w:val="300"/>
        </w:trPr>
        <w:tc>
          <w:tcPr>
            <w:tcW w:w="14743" w:type="dxa"/>
            <w:gridSpan w:val="3"/>
            <w:shd w:val="clear" w:color="auto" w:fill="auto"/>
          </w:tcPr>
          <w:p w14:paraId="354C6C6C" w14:textId="77777777" w:rsidR="00DB684A" w:rsidRPr="004C24B8" w:rsidRDefault="00DB684A" w:rsidP="00F1195B">
            <w:pPr>
              <w:jc w:val="both"/>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4. Tarpžinybinio ir tarpsektorinio bendradarbiavimo stiprinimas.</w:t>
            </w:r>
          </w:p>
        </w:tc>
      </w:tr>
      <w:tr w:rsidR="004C24B8" w:rsidRPr="004C24B8" w14:paraId="4C21C662" w14:textId="77777777" w:rsidTr="004C24B8">
        <w:trPr>
          <w:cantSplit/>
          <w:trHeight w:val="525"/>
        </w:trPr>
        <w:tc>
          <w:tcPr>
            <w:tcW w:w="2122" w:type="dxa"/>
            <w:vMerge w:val="restart"/>
            <w:shd w:val="clear" w:color="auto" w:fill="auto"/>
          </w:tcPr>
          <w:p w14:paraId="1DFF0C72"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4.1. Skatinti tarpžinybinį ir tarpsektorinį bendradarbiavimą.</w:t>
            </w:r>
          </w:p>
        </w:tc>
        <w:tc>
          <w:tcPr>
            <w:tcW w:w="9077" w:type="dxa"/>
            <w:shd w:val="clear" w:color="auto" w:fill="auto"/>
          </w:tcPr>
          <w:p w14:paraId="5C8D34FF"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544" w:type="dxa"/>
            <w:shd w:val="clear" w:color="auto" w:fill="auto"/>
          </w:tcPr>
          <w:p w14:paraId="303714B2"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Informacijos sklaida apie emocinės būsenos gerinimą</w:t>
            </w:r>
          </w:p>
        </w:tc>
      </w:tr>
      <w:tr w:rsidR="004C24B8" w:rsidRPr="004C24B8" w14:paraId="1C7643CC" w14:textId="77777777" w:rsidTr="004C24B8">
        <w:trPr>
          <w:cantSplit/>
          <w:trHeight w:val="1134"/>
        </w:trPr>
        <w:tc>
          <w:tcPr>
            <w:tcW w:w="2122" w:type="dxa"/>
            <w:vMerge/>
            <w:shd w:val="clear" w:color="auto" w:fill="auto"/>
          </w:tcPr>
          <w:p w14:paraId="46C46FA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78FC092B"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4.1.2.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544" w:type="dxa"/>
            <w:shd w:val="clear" w:color="auto" w:fill="auto"/>
          </w:tcPr>
          <w:p w14:paraId="77F8BCF7" w14:textId="2F8BE8E4"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 jaunimo politikos veiklos, pristatymai</w:t>
            </w:r>
          </w:p>
        </w:tc>
      </w:tr>
      <w:tr w:rsidR="004C24B8" w:rsidRPr="004C24B8" w14:paraId="25F8CDE7" w14:textId="77777777" w:rsidTr="004C24B8">
        <w:trPr>
          <w:cantSplit/>
          <w:trHeight w:val="350"/>
        </w:trPr>
        <w:tc>
          <w:tcPr>
            <w:tcW w:w="2122" w:type="dxa"/>
            <w:vMerge/>
            <w:shd w:val="clear" w:color="auto" w:fill="auto"/>
          </w:tcPr>
          <w:p w14:paraId="0013AA8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0D81A01D"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4.1.3. Skatinimas saugios emocinės aplinkos mokykloje kūrimas (pavyzdžiui, vykdomos programos ir projektai, skirti patyčių, savižudybių prevencijai ir intervencijai).</w:t>
            </w:r>
          </w:p>
        </w:tc>
        <w:tc>
          <w:tcPr>
            <w:tcW w:w="3544" w:type="dxa"/>
            <w:shd w:val="clear" w:color="auto" w:fill="auto"/>
          </w:tcPr>
          <w:p w14:paraId="40E82C50" w14:textId="77777777" w:rsidR="00084DEC" w:rsidRPr="004C24B8" w:rsidRDefault="00084DEC" w:rsidP="00F1195B">
            <w:pPr>
              <w:widowControl w:val="0"/>
              <w:pBdr>
                <w:top w:val="nil"/>
                <w:left w:val="nil"/>
                <w:bottom w:val="nil"/>
                <w:right w:val="nil"/>
                <w:between w:val="nil"/>
              </w:pBdr>
              <w:tabs>
                <w:tab w:val="center" w:pos="1152"/>
              </w:tabs>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Tarpinstitucinio bendradarbiavimo veiklos, projektai su VSB, Švietimo pagalbos tarnyba. Palaikomas saugios aplinkos kūrimas mokyklose</w:t>
            </w:r>
          </w:p>
        </w:tc>
      </w:tr>
      <w:tr w:rsidR="004C24B8" w:rsidRPr="004C24B8" w14:paraId="1A70325C" w14:textId="77777777" w:rsidTr="004C24B8">
        <w:trPr>
          <w:cantSplit/>
          <w:trHeight w:val="350"/>
        </w:trPr>
        <w:tc>
          <w:tcPr>
            <w:tcW w:w="2122" w:type="dxa"/>
            <w:vMerge/>
            <w:shd w:val="clear" w:color="auto" w:fill="auto"/>
          </w:tcPr>
          <w:p w14:paraId="54FFDA34"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7662DB13"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 xml:space="preserve">4.1.4. </w:t>
            </w:r>
            <w:r w:rsidRPr="004C24B8">
              <w:t xml:space="preserve"> </w:t>
            </w:r>
            <w:r w:rsidRPr="004C24B8">
              <w:rPr>
                <w:rFonts w:ascii="Times New Roman" w:eastAsia="Times New Roman" w:hAnsi="Times New Roman" w:cs="Times New Roman"/>
                <w:sz w:val="24"/>
                <w:szCs w:val="24"/>
                <w:lang w:val="lt-LT"/>
              </w:rPr>
              <w:t>Savivaldybėje įgyvendinamos programos ir projektai, skirti lavinti jauno žmogaus profesinius ir karjeros planavimo įgūdžius, socialines kompetencijas, suteikti žinių ir gebėjimų, padedančių įsitraukti į darbo rinką.</w:t>
            </w:r>
          </w:p>
        </w:tc>
        <w:tc>
          <w:tcPr>
            <w:tcW w:w="3544" w:type="dxa"/>
            <w:shd w:val="clear" w:color="auto" w:fill="auto"/>
          </w:tcPr>
          <w:p w14:paraId="497B4E1B"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Karjeros planavimo veiklos mokyklose</w:t>
            </w:r>
          </w:p>
        </w:tc>
      </w:tr>
      <w:tr w:rsidR="004C24B8" w:rsidRPr="004C24B8" w14:paraId="7FCC7976" w14:textId="77777777" w:rsidTr="004C24B8">
        <w:trPr>
          <w:cantSplit/>
          <w:trHeight w:val="350"/>
        </w:trPr>
        <w:tc>
          <w:tcPr>
            <w:tcW w:w="2122" w:type="dxa"/>
            <w:vMerge/>
            <w:shd w:val="clear" w:color="auto" w:fill="auto"/>
          </w:tcPr>
          <w:p w14:paraId="5D48B103"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48BBA5C4"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4.1.5. Savivaldybės mokyklose įgyvendinamų mokomųjų mokinių bendrovių programų („Lietuvos Junior Achievement“ programa) skaičius.</w:t>
            </w:r>
          </w:p>
        </w:tc>
        <w:tc>
          <w:tcPr>
            <w:tcW w:w="3544" w:type="dxa"/>
            <w:shd w:val="clear" w:color="auto" w:fill="auto"/>
          </w:tcPr>
          <w:p w14:paraId="61D33CB3" w14:textId="28D51D42" w:rsidR="00084DEC" w:rsidRPr="004C24B8" w:rsidRDefault="00CC2F4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p>
        </w:tc>
      </w:tr>
      <w:tr w:rsidR="004C24B8" w:rsidRPr="004C24B8" w14:paraId="2737DCAD" w14:textId="77777777" w:rsidTr="004C24B8">
        <w:trPr>
          <w:cantSplit/>
          <w:trHeight w:val="134"/>
        </w:trPr>
        <w:tc>
          <w:tcPr>
            <w:tcW w:w="2122" w:type="dxa"/>
            <w:vMerge/>
            <w:shd w:val="clear" w:color="auto" w:fill="auto"/>
          </w:tcPr>
          <w:p w14:paraId="625CAD49"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1870A875"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4.1.6. Savivaldybėje įgyvendinamos programos ir projektai, skirti suteikti jaunimui palankias sveikatos (psichinės, emocinės, fizinės)  priežiūros paslaugas Savivaldybėje.</w:t>
            </w:r>
          </w:p>
        </w:tc>
        <w:tc>
          <w:tcPr>
            <w:tcW w:w="3544" w:type="dxa"/>
            <w:shd w:val="clear" w:color="auto" w:fill="auto"/>
          </w:tcPr>
          <w:p w14:paraId="34FB494D"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Vykdomas projektas "Jaunimui palankių sveikatos priežiūros priemonių modelio įgyvendinimas Jonavos r. savivaldybėje“</w:t>
            </w:r>
          </w:p>
        </w:tc>
      </w:tr>
      <w:tr w:rsidR="004C24B8" w:rsidRPr="004C24B8" w14:paraId="623CE5E6" w14:textId="77777777" w:rsidTr="004C24B8">
        <w:trPr>
          <w:trHeight w:val="300"/>
        </w:trPr>
        <w:tc>
          <w:tcPr>
            <w:tcW w:w="14743" w:type="dxa"/>
            <w:gridSpan w:val="3"/>
            <w:shd w:val="clear" w:color="auto" w:fill="auto"/>
          </w:tcPr>
          <w:p w14:paraId="25199A30" w14:textId="77777777" w:rsidR="00DB684A" w:rsidRPr="004C24B8" w:rsidRDefault="00DB684A"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5. Faktais ir žiniomis grįstos jaunimo politikos įgyvendinimas.</w:t>
            </w:r>
          </w:p>
        </w:tc>
      </w:tr>
      <w:tr w:rsidR="004C24B8" w:rsidRPr="004C24B8" w14:paraId="3E602B89" w14:textId="77777777" w:rsidTr="004C24B8">
        <w:trPr>
          <w:trHeight w:val="276"/>
        </w:trPr>
        <w:tc>
          <w:tcPr>
            <w:tcW w:w="2122" w:type="dxa"/>
            <w:vMerge w:val="restart"/>
            <w:shd w:val="clear" w:color="auto" w:fill="auto"/>
          </w:tcPr>
          <w:p w14:paraId="554C86D0"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5.1. Skatinti efektyvų jaunimo politikos įgyvendinimą Savivaldybėje.</w:t>
            </w:r>
          </w:p>
        </w:tc>
        <w:tc>
          <w:tcPr>
            <w:tcW w:w="9077" w:type="dxa"/>
            <w:shd w:val="clear" w:color="auto" w:fill="auto"/>
          </w:tcPr>
          <w:p w14:paraId="73DCC6BB"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544" w:type="dxa"/>
            <w:shd w:val="clear" w:color="auto" w:fill="auto"/>
          </w:tcPr>
          <w:p w14:paraId="77C0E6B8"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 xml:space="preserve">Duomenys renkami ir pateikiami </w:t>
            </w:r>
          </w:p>
        </w:tc>
      </w:tr>
      <w:tr w:rsidR="004C24B8" w:rsidRPr="004C24B8" w14:paraId="24DD356F" w14:textId="77777777" w:rsidTr="004C24B8">
        <w:trPr>
          <w:trHeight w:val="317"/>
        </w:trPr>
        <w:tc>
          <w:tcPr>
            <w:tcW w:w="2122" w:type="dxa"/>
            <w:vMerge/>
            <w:shd w:val="clear" w:color="auto" w:fill="auto"/>
          </w:tcPr>
          <w:p w14:paraId="0A730901"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077" w:type="dxa"/>
            <w:shd w:val="clear" w:color="auto" w:fill="auto"/>
          </w:tcPr>
          <w:p w14:paraId="7A2D23DB"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544" w:type="dxa"/>
            <w:shd w:val="clear" w:color="auto" w:fill="auto"/>
          </w:tcPr>
          <w:p w14:paraId="30C5871D"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 xml:space="preserve">Duomenys renkami ir pateikiami </w:t>
            </w:r>
          </w:p>
        </w:tc>
      </w:tr>
      <w:tr w:rsidR="004C24B8" w:rsidRPr="004C24B8" w14:paraId="5A0BDCF5" w14:textId="77777777" w:rsidTr="004C24B8">
        <w:trPr>
          <w:trHeight w:val="317"/>
        </w:trPr>
        <w:tc>
          <w:tcPr>
            <w:tcW w:w="2122" w:type="dxa"/>
            <w:vMerge/>
            <w:shd w:val="clear" w:color="auto" w:fill="auto"/>
          </w:tcPr>
          <w:p w14:paraId="5557AB41"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1F51C4D7"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544" w:type="dxa"/>
            <w:shd w:val="clear" w:color="auto" w:fill="auto"/>
          </w:tcPr>
          <w:p w14:paraId="1EF938FC"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28E03762" w14:textId="77777777" w:rsidTr="004C24B8">
        <w:trPr>
          <w:cantSplit/>
          <w:trHeight w:val="840"/>
        </w:trPr>
        <w:tc>
          <w:tcPr>
            <w:tcW w:w="2122" w:type="dxa"/>
            <w:vMerge/>
            <w:shd w:val="clear" w:color="auto" w:fill="auto"/>
          </w:tcPr>
          <w:p w14:paraId="142892CD"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7394763F"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5.1.4. Savivaldybėje atliktų jaunimo situacijos, jaunimo problematikos tyrimų, atliktų vadovaujantis Departamento parengta metodika, reikalinga jaunimo problematikos tyrimams savivaldybėse atlikti, skaičius.</w:t>
            </w:r>
          </w:p>
        </w:tc>
        <w:tc>
          <w:tcPr>
            <w:tcW w:w="3544" w:type="dxa"/>
            <w:shd w:val="clear" w:color="auto" w:fill="auto"/>
          </w:tcPr>
          <w:p w14:paraId="21893C6F"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79FBAC54" w14:textId="77777777" w:rsidTr="004C24B8">
        <w:trPr>
          <w:cantSplit/>
          <w:trHeight w:val="440"/>
        </w:trPr>
        <w:tc>
          <w:tcPr>
            <w:tcW w:w="2122" w:type="dxa"/>
            <w:vMerge/>
            <w:shd w:val="clear" w:color="auto" w:fill="auto"/>
          </w:tcPr>
          <w:p w14:paraId="3CB961E6"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2EED9058"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5.1.5.  Savivaldybėje atliktas jaunimo politikos kokybės vertinimas.</w:t>
            </w:r>
          </w:p>
        </w:tc>
        <w:tc>
          <w:tcPr>
            <w:tcW w:w="3544" w:type="dxa"/>
            <w:shd w:val="clear" w:color="auto" w:fill="auto"/>
          </w:tcPr>
          <w:p w14:paraId="6AC74700"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Vertinimas atliktas</w:t>
            </w:r>
          </w:p>
        </w:tc>
      </w:tr>
      <w:tr w:rsidR="004C24B8" w:rsidRPr="004C24B8" w14:paraId="2808F1B2" w14:textId="77777777" w:rsidTr="004C24B8">
        <w:trPr>
          <w:trHeight w:val="300"/>
        </w:trPr>
        <w:tc>
          <w:tcPr>
            <w:tcW w:w="14743" w:type="dxa"/>
            <w:gridSpan w:val="3"/>
            <w:shd w:val="clear" w:color="auto" w:fill="auto"/>
          </w:tcPr>
          <w:p w14:paraId="470F10EB" w14:textId="77777777" w:rsidR="00DB684A" w:rsidRPr="004C24B8" w:rsidRDefault="00DB684A"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6. Jaunimo politikos stiprinimas vietos lygmeniu.</w:t>
            </w:r>
          </w:p>
        </w:tc>
      </w:tr>
      <w:tr w:rsidR="004C24B8" w:rsidRPr="004C24B8" w14:paraId="662CDAD5" w14:textId="77777777" w:rsidTr="004C24B8">
        <w:trPr>
          <w:cantSplit/>
          <w:trHeight w:val="840"/>
        </w:trPr>
        <w:tc>
          <w:tcPr>
            <w:tcW w:w="2122" w:type="dxa"/>
            <w:vMerge w:val="restart"/>
            <w:shd w:val="clear" w:color="auto" w:fill="auto"/>
          </w:tcPr>
          <w:p w14:paraId="7A2D09D6"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6.1. Užtikrinti nuoseklų ir efektyvų jaunimo politikos įgyvendinimą Savivaldybėje.</w:t>
            </w:r>
          </w:p>
        </w:tc>
        <w:tc>
          <w:tcPr>
            <w:tcW w:w="9077" w:type="dxa"/>
            <w:shd w:val="clear" w:color="auto" w:fill="auto"/>
          </w:tcPr>
          <w:p w14:paraId="2CDF3E38"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544" w:type="dxa"/>
            <w:shd w:val="clear" w:color="auto" w:fill="auto"/>
          </w:tcPr>
          <w:p w14:paraId="0B62BE58"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Aprašymas patvirtintas ir funkcijos vykdomos pagal 6.1.1 nurodytus dokumentus</w:t>
            </w:r>
          </w:p>
        </w:tc>
      </w:tr>
      <w:tr w:rsidR="004C24B8" w:rsidRPr="004C24B8" w14:paraId="27A7B5D1" w14:textId="77777777" w:rsidTr="004C24B8">
        <w:trPr>
          <w:cantSplit/>
          <w:trHeight w:val="540"/>
        </w:trPr>
        <w:tc>
          <w:tcPr>
            <w:tcW w:w="2122" w:type="dxa"/>
            <w:vMerge/>
            <w:shd w:val="clear" w:color="auto" w:fill="auto"/>
          </w:tcPr>
          <w:p w14:paraId="61D4054D"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1DDC58B4"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544" w:type="dxa"/>
            <w:shd w:val="clear" w:color="auto" w:fill="auto"/>
          </w:tcPr>
          <w:p w14:paraId="2943C34A"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Jaunimo politikos įgyvendinimas įtrauktas į strateginį veiklos planą</w:t>
            </w:r>
          </w:p>
        </w:tc>
      </w:tr>
      <w:tr w:rsidR="004C24B8" w:rsidRPr="004C24B8" w14:paraId="7D20BA8B" w14:textId="77777777" w:rsidTr="004C24B8">
        <w:trPr>
          <w:cantSplit/>
          <w:trHeight w:val="813"/>
        </w:trPr>
        <w:tc>
          <w:tcPr>
            <w:tcW w:w="2122" w:type="dxa"/>
            <w:vMerge w:val="restart"/>
            <w:shd w:val="clear" w:color="auto" w:fill="auto"/>
          </w:tcPr>
          <w:p w14:paraId="67F6D4C9"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6.2. Spręsti mažiau galimybių turinčio jaunimo socialines problemas.</w:t>
            </w:r>
          </w:p>
        </w:tc>
        <w:tc>
          <w:tcPr>
            <w:tcW w:w="9077" w:type="dxa"/>
            <w:shd w:val="clear" w:color="auto" w:fill="auto"/>
          </w:tcPr>
          <w:p w14:paraId="034E1643" w14:textId="77777777" w:rsidR="00084DEC" w:rsidRPr="004C24B8" w:rsidRDefault="00084DEC" w:rsidP="00F1195B">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544" w:type="dxa"/>
            <w:shd w:val="clear" w:color="auto" w:fill="auto"/>
          </w:tcPr>
          <w:p w14:paraId="65B8C9C0"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2</w:t>
            </w:r>
          </w:p>
        </w:tc>
      </w:tr>
      <w:tr w:rsidR="00883E67" w:rsidRPr="004C24B8" w14:paraId="469605DC" w14:textId="77777777" w:rsidTr="004C24B8">
        <w:trPr>
          <w:cantSplit/>
          <w:trHeight w:val="813"/>
        </w:trPr>
        <w:tc>
          <w:tcPr>
            <w:tcW w:w="2122" w:type="dxa"/>
            <w:vMerge/>
            <w:shd w:val="clear" w:color="auto" w:fill="auto"/>
          </w:tcPr>
          <w:p w14:paraId="0D579ACC" w14:textId="77777777" w:rsidR="00883E67" w:rsidRPr="004C24B8" w:rsidRDefault="00883E67" w:rsidP="00F1195B">
            <w:pPr>
              <w:rPr>
                <w:rFonts w:ascii="Times New Roman" w:eastAsia="Times New Roman" w:hAnsi="Times New Roman" w:cs="Times New Roman"/>
                <w:sz w:val="24"/>
                <w:szCs w:val="24"/>
                <w:lang w:val="lt-LT"/>
              </w:rPr>
            </w:pPr>
          </w:p>
        </w:tc>
        <w:tc>
          <w:tcPr>
            <w:tcW w:w="9077" w:type="dxa"/>
            <w:shd w:val="clear" w:color="auto" w:fill="auto"/>
          </w:tcPr>
          <w:p w14:paraId="74DA2F44" w14:textId="5B392685" w:rsidR="00883E67" w:rsidRPr="004C24B8" w:rsidRDefault="00883E67"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883E67">
              <w:rPr>
                <w:rFonts w:ascii="Times New Roman" w:eastAsia="Times New Roman" w:hAnsi="Times New Roman" w:cs="Times New Roman"/>
                <w:sz w:val="24"/>
                <w:szCs w:val="24"/>
                <w:lang w:val="lt-LT"/>
              </w:rPr>
              <w:t>6.2.2. Įgyvendinamų programų ir / ar projektų, skirtų tautinių mažumų jaunimui, skaičius</w:t>
            </w:r>
            <w:r>
              <w:rPr>
                <w:rFonts w:ascii="Times New Roman" w:eastAsia="Times New Roman" w:hAnsi="Times New Roman" w:cs="Times New Roman"/>
                <w:sz w:val="24"/>
                <w:szCs w:val="24"/>
                <w:lang w:val="lt-LT"/>
              </w:rPr>
              <w:t>.</w:t>
            </w:r>
          </w:p>
        </w:tc>
        <w:tc>
          <w:tcPr>
            <w:tcW w:w="3544" w:type="dxa"/>
            <w:shd w:val="clear" w:color="auto" w:fill="auto"/>
          </w:tcPr>
          <w:p w14:paraId="71543584" w14:textId="3A87A956" w:rsidR="00883E67" w:rsidRPr="004C24B8" w:rsidRDefault="00883E67" w:rsidP="00F1195B">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r>
      <w:tr w:rsidR="004C24B8" w:rsidRPr="004C24B8" w14:paraId="509FD4C3" w14:textId="77777777" w:rsidTr="004C24B8">
        <w:trPr>
          <w:cantSplit/>
          <w:trHeight w:val="699"/>
        </w:trPr>
        <w:tc>
          <w:tcPr>
            <w:tcW w:w="2122" w:type="dxa"/>
            <w:shd w:val="clear" w:color="auto" w:fill="auto"/>
          </w:tcPr>
          <w:p w14:paraId="27E11CF7"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lastRenderedPageBreak/>
              <w:t>6.3. Skatinti jaunimui palankias sąlygas gyventi ir dirbti Savivaldybėje.</w:t>
            </w:r>
          </w:p>
        </w:tc>
        <w:tc>
          <w:tcPr>
            <w:tcW w:w="9077" w:type="dxa"/>
            <w:shd w:val="clear" w:color="auto" w:fill="auto"/>
          </w:tcPr>
          <w:p w14:paraId="0220F378" w14:textId="77777777" w:rsidR="00084DEC" w:rsidRPr="004C24B8" w:rsidRDefault="00084DEC" w:rsidP="00F1195B">
            <w:pPr>
              <w:contextualSpacing/>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6.3.1. Savivaldybėje vykdoma jaunimo  vasaros užimtumo ir integracijos į darbo rinką programa. Programos įgyvendinimui iš Savivaldybės biudžeto lėšų skirtas finansavimas.</w:t>
            </w:r>
          </w:p>
        </w:tc>
        <w:tc>
          <w:tcPr>
            <w:tcW w:w="3544" w:type="dxa"/>
            <w:shd w:val="clear" w:color="auto" w:fill="auto"/>
          </w:tcPr>
          <w:p w14:paraId="4528FDDD"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10 000 Eur</w:t>
            </w:r>
          </w:p>
        </w:tc>
      </w:tr>
      <w:tr w:rsidR="004C24B8" w:rsidRPr="004C24B8" w14:paraId="33812756" w14:textId="77777777" w:rsidTr="004C24B8">
        <w:trPr>
          <w:trHeight w:val="300"/>
        </w:trPr>
        <w:tc>
          <w:tcPr>
            <w:tcW w:w="14743" w:type="dxa"/>
            <w:gridSpan w:val="3"/>
            <w:shd w:val="clear" w:color="auto" w:fill="auto"/>
          </w:tcPr>
          <w:p w14:paraId="1EB226A4" w14:textId="77777777" w:rsidR="00DB684A" w:rsidRPr="004C24B8" w:rsidRDefault="00DB684A" w:rsidP="00F1195B">
            <w:pPr>
              <w:rPr>
                <w:rFonts w:ascii="Times New Roman" w:eastAsia="Times New Roman" w:hAnsi="Times New Roman" w:cs="Times New Roman"/>
                <w:b/>
                <w:sz w:val="24"/>
                <w:szCs w:val="24"/>
                <w:lang w:val="lt-LT"/>
              </w:rPr>
            </w:pPr>
            <w:r w:rsidRPr="004C24B8">
              <w:rPr>
                <w:rFonts w:ascii="Times New Roman" w:eastAsia="Times New Roman" w:hAnsi="Times New Roman" w:cs="Times New Roman"/>
                <w:b/>
                <w:sz w:val="24"/>
                <w:szCs w:val="24"/>
                <w:lang w:val="lt-LT"/>
              </w:rPr>
              <w:t>7. Tarpkultūrinio mokymosi skatinimas.</w:t>
            </w:r>
          </w:p>
        </w:tc>
      </w:tr>
      <w:tr w:rsidR="004C24B8" w:rsidRPr="004C24B8" w14:paraId="663F4708" w14:textId="77777777" w:rsidTr="004C24B8">
        <w:trPr>
          <w:cantSplit/>
          <w:trHeight w:val="550"/>
        </w:trPr>
        <w:tc>
          <w:tcPr>
            <w:tcW w:w="2122" w:type="dxa"/>
            <w:vMerge w:val="restart"/>
            <w:shd w:val="clear" w:color="auto" w:fill="auto"/>
          </w:tcPr>
          <w:p w14:paraId="7CCEEC33"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7.1. Skatinti tarptautinės savanorystės galimybes.</w:t>
            </w:r>
          </w:p>
        </w:tc>
        <w:tc>
          <w:tcPr>
            <w:tcW w:w="9077" w:type="dxa"/>
            <w:shd w:val="clear" w:color="auto" w:fill="auto"/>
          </w:tcPr>
          <w:p w14:paraId="29485831"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544" w:type="dxa"/>
            <w:shd w:val="clear" w:color="auto" w:fill="auto"/>
          </w:tcPr>
          <w:p w14:paraId="576C066C"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40CC1BE1" w14:textId="77777777" w:rsidTr="004C24B8">
        <w:trPr>
          <w:cantSplit/>
          <w:trHeight w:val="275"/>
        </w:trPr>
        <w:tc>
          <w:tcPr>
            <w:tcW w:w="2122" w:type="dxa"/>
            <w:vMerge/>
            <w:shd w:val="clear" w:color="auto" w:fill="auto"/>
          </w:tcPr>
          <w:p w14:paraId="2494EA08"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7FE2EC80"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7.1.2. Metų pabaigoje pateiktų Europos solidarumo korpuso programos projektų skaičius.</w:t>
            </w:r>
          </w:p>
        </w:tc>
        <w:tc>
          <w:tcPr>
            <w:tcW w:w="3544" w:type="dxa"/>
            <w:shd w:val="clear" w:color="auto" w:fill="auto"/>
          </w:tcPr>
          <w:p w14:paraId="3F97E229"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50CE598D" w14:textId="77777777" w:rsidTr="004C24B8">
        <w:trPr>
          <w:cantSplit/>
          <w:trHeight w:val="591"/>
        </w:trPr>
        <w:tc>
          <w:tcPr>
            <w:tcW w:w="2122" w:type="dxa"/>
            <w:vMerge/>
            <w:shd w:val="clear" w:color="auto" w:fill="auto"/>
          </w:tcPr>
          <w:p w14:paraId="71567089" w14:textId="77777777" w:rsidR="00084DEC" w:rsidRPr="004C24B8" w:rsidRDefault="00084DEC" w:rsidP="00F1195B">
            <w:pPr>
              <w:rPr>
                <w:rFonts w:ascii="Times New Roman" w:eastAsia="Times New Roman" w:hAnsi="Times New Roman" w:cs="Times New Roman"/>
                <w:sz w:val="24"/>
                <w:szCs w:val="24"/>
                <w:lang w:val="lt-LT"/>
              </w:rPr>
            </w:pPr>
          </w:p>
        </w:tc>
        <w:tc>
          <w:tcPr>
            <w:tcW w:w="9077" w:type="dxa"/>
            <w:shd w:val="clear" w:color="auto" w:fill="auto"/>
          </w:tcPr>
          <w:p w14:paraId="1C2823E5"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544" w:type="dxa"/>
            <w:shd w:val="clear" w:color="auto" w:fill="auto"/>
          </w:tcPr>
          <w:p w14:paraId="4AF5BFDD" w14:textId="77777777" w:rsidR="00084DEC" w:rsidRPr="004C24B8" w:rsidRDefault="00084DEC" w:rsidP="00F1195B">
            <w:pP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1</w:t>
            </w:r>
          </w:p>
        </w:tc>
      </w:tr>
      <w:tr w:rsidR="004C24B8" w:rsidRPr="004C24B8" w14:paraId="0844E914" w14:textId="77777777" w:rsidTr="004C24B8">
        <w:trPr>
          <w:cantSplit/>
          <w:trHeight w:val="332"/>
        </w:trPr>
        <w:tc>
          <w:tcPr>
            <w:tcW w:w="2122" w:type="dxa"/>
            <w:vMerge/>
            <w:shd w:val="clear" w:color="auto" w:fill="auto"/>
          </w:tcPr>
          <w:p w14:paraId="174E4F04"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077" w:type="dxa"/>
            <w:shd w:val="clear" w:color="auto" w:fill="auto"/>
          </w:tcPr>
          <w:p w14:paraId="323A094C"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7.1.</w:t>
            </w:r>
            <w:r w:rsidR="006D4B1B" w:rsidRPr="004C24B8">
              <w:rPr>
                <w:rFonts w:ascii="Times New Roman" w:eastAsia="Times New Roman" w:hAnsi="Times New Roman" w:cs="Times New Roman"/>
                <w:sz w:val="24"/>
                <w:szCs w:val="24"/>
                <w:lang w:val="lt-LT"/>
              </w:rPr>
              <w:t>4</w:t>
            </w:r>
            <w:r w:rsidRPr="004C24B8">
              <w:rPr>
                <w:rFonts w:ascii="Times New Roman" w:eastAsia="Times New Roman" w:hAnsi="Times New Roman" w:cs="Times New Roman"/>
                <w:sz w:val="24"/>
                <w:szCs w:val="24"/>
                <w:lang w:val="lt-LT"/>
              </w:rPr>
              <w:t>. Palaikomas nuolatinis ryšys ir bendradarbiavimas su jaunimo organizacijomis Europos solidarumo korpuso kontekste.</w:t>
            </w:r>
          </w:p>
        </w:tc>
        <w:tc>
          <w:tcPr>
            <w:tcW w:w="3544" w:type="dxa"/>
            <w:shd w:val="clear" w:color="auto" w:fill="auto"/>
          </w:tcPr>
          <w:p w14:paraId="77836EF7" w14:textId="77777777" w:rsidR="00084DEC" w:rsidRPr="004C24B8" w:rsidRDefault="00084DEC" w:rsidP="00F1195B">
            <w:pPr>
              <w:widowControl w:val="0"/>
              <w:pBdr>
                <w:top w:val="nil"/>
                <w:left w:val="nil"/>
                <w:bottom w:val="nil"/>
                <w:right w:val="nil"/>
                <w:between w:val="nil"/>
              </w:pBdr>
              <w:rPr>
                <w:rFonts w:ascii="Times New Roman" w:eastAsia="Times New Roman" w:hAnsi="Times New Roman" w:cs="Times New Roman"/>
                <w:sz w:val="24"/>
                <w:szCs w:val="24"/>
                <w:lang w:val="lt-LT"/>
              </w:rPr>
            </w:pPr>
            <w:r w:rsidRPr="004C24B8">
              <w:rPr>
                <w:rFonts w:ascii="Times New Roman" w:eastAsia="Times New Roman" w:hAnsi="Times New Roman" w:cs="Times New Roman"/>
                <w:sz w:val="24"/>
                <w:szCs w:val="24"/>
                <w:lang w:val="lt-LT"/>
              </w:rPr>
              <w:t>Informacijos viešinimas, konsultacijos pagal poreikį</w:t>
            </w:r>
          </w:p>
        </w:tc>
      </w:tr>
    </w:tbl>
    <w:p w14:paraId="56AE54BE" w14:textId="77777777" w:rsidR="004B67B5" w:rsidRPr="00B45EEB" w:rsidRDefault="004B67B5">
      <w:pPr>
        <w:rPr>
          <w:rFonts w:ascii="Times New Roman" w:eastAsia="Times New Roman" w:hAnsi="Times New Roman" w:cs="Times New Roman"/>
          <w:b/>
          <w:sz w:val="24"/>
          <w:szCs w:val="24"/>
          <w:lang w:val="lt-LT"/>
        </w:rPr>
      </w:pPr>
    </w:p>
    <w:sectPr w:rsidR="004B67B5" w:rsidRPr="00B45EEB" w:rsidSect="008C0D1F">
      <w:footerReference w:type="default" r:id="rId8"/>
      <w:pgSz w:w="15840" w:h="12240" w:orient="landscape"/>
      <w:pgMar w:top="397" w:right="284" w:bottom="284" w:left="3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E255" w14:textId="77777777" w:rsidR="008C0D1F" w:rsidRDefault="008C0D1F" w:rsidP="008C0D1F">
      <w:pPr>
        <w:spacing w:after="0" w:line="240" w:lineRule="auto"/>
      </w:pPr>
      <w:r>
        <w:separator/>
      </w:r>
    </w:p>
  </w:endnote>
  <w:endnote w:type="continuationSeparator" w:id="0">
    <w:p w14:paraId="7F244FA7" w14:textId="77777777" w:rsidR="008C0D1F" w:rsidRDefault="008C0D1F" w:rsidP="008C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B114" w14:textId="667EE2EF" w:rsidR="008C0D1F" w:rsidRPr="008C0D1F" w:rsidRDefault="008C0D1F" w:rsidP="008C0D1F">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23C7" w14:textId="77777777" w:rsidR="008C0D1F" w:rsidRDefault="008C0D1F" w:rsidP="008C0D1F">
      <w:pPr>
        <w:spacing w:after="0" w:line="240" w:lineRule="auto"/>
      </w:pPr>
      <w:r>
        <w:separator/>
      </w:r>
    </w:p>
  </w:footnote>
  <w:footnote w:type="continuationSeparator" w:id="0">
    <w:p w14:paraId="7AE9A3F6" w14:textId="77777777" w:rsidR="008C0D1F" w:rsidRDefault="008C0D1F" w:rsidP="008C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3299F"/>
    <w:multiLevelType w:val="hybridMultilevel"/>
    <w:tmpl w:val="3C40C266"/>
    <w:lvl w:ilvl="0" w:tplc="8410BE2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7B5"/>
    <w:rsid w:val="00004ABC"/>
    <w:rsid w:val="00011690"/>
    <w:rsid w:val="00011710"/>
    <w:rsid w:val="00050C96"/>
    <w:rsid w:val="00056D6D"/>
    <w:rsid w:val="000600B9"/>
    <w:rsid w:val="00084DEC"/>
    <w:rsid w:val="000A176B"/>
    <w:rsid w:val="000B2B29"/>
    <w:rsid w:val="000B6C2D"/>
    <w:rsid w:val="000C11CA"/>
    <w:rsid w:val="000F3C13"/>
    <w:rsid w:val="0011409D"/>
    <w:rsid w:val="001274DA"/>
    <w:rsid w:val="001304F0"/>
    <w:rsid w:val="00134843"/>
    <w:rsid w:val="00147836"/>
    <w:rsid w:val="00157436"/>
    <w:rsid w:val="00174309"/>
    <w:rsid w:val="0018038F"/>
    <w:rsid w:val="001C73A1"/>
    <w:rsid w:val="001C7C6C"/>
    <w:rsid w:val="001E52C9"/>
    <w:rsid w:val="001E74E1"/>
    <w:rsid w:val="001F7FDD"/>
    <w:rsid w:val="002244FE"/>
    <w:rsid w:val="002449D7"/>
    <w:rsid w:val="00261FFC"/>
    <w:rsid w:val="00264A86"/>
    <w:rsid w:val="0028241E"/>
    <w:rsid w:val="002916E7"/>
    <w:rsid w:val="002A5271"/>
    <w:rsid w:val="002C2CB2"/>
    <w:rsid w:val="002D11B3"/>
    <w:rsid w:val="002E0234"/>
    <w:rsid w:val="00363650"/>
    <w:rsid w:val="0039218C"/>
    <w:rsid w:val="00397892"/>
    <w:rsid w:val="003B3B51"/>
    <w:rsid w:val="003C3563"/>
    <w:rsid w:val="003C36F8"/>
    <w:rsid w:val="003E6A26"/>
    <w:rsid w:val="003F36AA"/>
    <w:rsid w:val="0043115B"/>
    <w:rsid w:val="0044285B"/>
    <w:rsid w:val="004909CD"/>
    <w:rsid w:val="004A1237"/>
    <w:rsid w:val="004B1181"/>
    <w:rsid w:val="004B67B5"/>
    <w:rsid w:val="004C24B8"/>
    <w:rsid w:val="004D54D5"/>
    <w:rsid w:val="004D6472"/>
    <w:rsid w:val="00502E5F"/>
    <w:rsid w:val="00533283"/>
    <w:rsid w:val="00551666"/>
    <w:rsid w:val="0055728D"/>
    <w:rsid w:val="00571C73"/>
    <w:rsid w:val="005A63F7"/>
    <w:rsid w:val="005C144E"/>
    <w:rsid w:val="005D3757"/>
    <w:rsid w:val="00627266"/>
    <w:rsid w:val="0063485F"/>
    <w:rsid w:val="00644815"/>
    <w:rsid w:val="0065524D"/>
    <w:rsid w:val="00655372"/>
    <w:rsid w:val="006A140A"/>
    <w:rsid w:val="006D4B1B"/>
    <w:rsid w:val="00705906"/>
    <w:rsid w:val="007250F3"/>
    <w:rsid w:val="00755D81"/>
    <w:rsid w:val="007E398F"/>
    <w:rsid w:val="007E5B28"/>
    <w:rsid w:val="008117DA"/>
    <w:rsid w:val="008200DD"/>
    <w:rsid w:val="00864F6C"/>
    <w:rsid w:val="00867304"/>
    <w:rsid w:val="00873131"/>
    <w:rsid w:val="00883E67"/>
    <w:rsid w:val="008A5169"/>
    <w:rsid w:val="008C0D1F"/>
    <w:rsid w:val="008C3974"/>
    <w:rsid w:val="008C652B"/>
    <w:rsid w:val="008F140E"/>
    <w:rsid w:val="00917156"/>
    <w:rsid w:val="009468BD"/>
    <w:rsid w:val="00983305"/>
    <w:rsid w:val="009B6E69"/>
    <w:rsid w:val="009E2B9A"/>
    <w:rsid w:val="009E7CB0"/>
    <w:rsid w:val="00A11796"/>
    <w:rsid w:val="00A14F96"/>
    <w:rsid w:val="00A22C39"/>
    <w:rsid w:val="00A24DE1"/>
    <w:rsid w:val="00A37DED"/>
    <w:rsid w:val="00A54E75"/>
    <w:rsid w:val="00A627E8"/>
    <w:rsid w:val="00A6786D"/>
    <w:rsid w:val="00A81359"/>
    <w:rsid w:val="00AA2B8A"/>
    <w:rsid w:val="00AD7D6E"/>
    <w:rsid w:val="00AE1813"/>
    <w:rsid w:val="00B05896"/>
    <w:rsid w:val="00B45EEB"/>
    <w:rsid w:val="00B5213F"/>
    <w:rsid w:val="00B843DB"/>
    <w:rsid w:val="00B9290A"/>
    <w:rsid w:val="00BA02A6"/>
    <w:rsid w:val="00BD5B4D"/>
    <w:rsid w:val="00BF60FD"/>
    <w:rsid w:val="00C135AB"/>
    <w:rsid w:val="00C261CC"/>
    <w:rsid w:val="00C430B7"/>
    <w:rsid w:val="00C440E0"/>
    <w:rsid w:val="00C60213"/>
    <w:rsid w:val="00C73A4B"/>
    <w:rsid w:val="00C74CF0"/>
    <w:rsid w:val="00CA68D3"/>
    <w:rsid w:val="00CC2F4C"/>
    <w:rsid w:val="00CF653B"/>
    <w:rsid w:val="00D10AD2"/>
    <w:rsid w:val="00D223DC"/>
    <w:rsid w:val="00D56AA3"/>
    <w:rsid w:val="00D72172"/>
    <w:rsid w:val="00D74A96"/>
    <w:rsid w:val="00D95833"/>
    <w:rsid w:val="00DB684A"/>
    <w:rsid w:val="00E21F43"/>
    <w:rsid w:val="00E34FEE"/>
    <w:rsid w:val="00E424AC"/>
    <w:rsid w:val="00E53BE4"/>
    <w:rsid w:val="00E65624"/>
    <w:rsid w:val="00E90A59"/>
    <w:rsid w:val="00F1195B"/>
    <w:rsid w:val="00F36EDA"/>
    <w:rsid w:val="00F4061F"/>
    <w:rsid w:val="00F4742F"/>
    <w:rsid w:val="00F547EF"/>
    <w:rsid w:val="00F72250"/>
    <w:rsid w:val="00F83128"/>
    <w:rsid w:val="00F978B7"/>
    <w:rsid w:val="00FA269E"/>
    <w:rsid w:val="00FB50EE"/>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34D4"/>
  <w15:docId w15:val="{5A4A4506-BECA-4F3D-A53F-F05452A3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0234"/>
  </w:style>
  <w:style w:type="paragraph" w:styleId="Heading1">
    <w:name w:val="heading 1"/>
    <w:basedOn w:val="Normal"/>
    <w:next w:val="Normal"/>
    <w:rsid w:val="002E0234"/>
    <w:pPr>
      <w:keepNext/>
      <w:keepLines/>
      <w:spacing w:before="480" w:after="120"/>
      <w:outlineLvl w:val="0"/>
    </w:pPr>
    <w:rPr>
      <w:b/>
      <w:sz w:val="48"/>
      <w:szCs w:val="48"/>
    </w:rPr>
  </w:style>
  <w:style w:type="paragraph" w:styleId="Heading2">
    <w:name w:val="heading 2"/>
    <w:basedOn w:val="Normal"/>
    <w:next w:val="Normal"/>
    <w:rsid w:val="002E0234"/>
    <w:pPr>
      <w:keepNext/>
      <w:keepLines/>
      <w:spacing w:before="360" w:after="80"/>
      <w:outlineLvl w:val="1"/>
    </w:pPr>
    <w:rPr>
      <w:b/>
      <w:sz w:val="36"/>
      <w:szCs w:val="36"/>
    </w:rPr>
  </w:style>
  <w:style w:type="paragraph" w:styleId="Heading3">
    <w:name w:val="heading 3"/>
    <w:basedOn w:val="Normal"/>
    <w:next w:val="Normal"/>
    <w:rsid w:val="002E0234"/>
    <w:pPr>
      <w:keepNext/>
      <w:keepLines/>
      <w:spacing w:before="280" w:after="80"/>
      <w:outlineLvl w:val="2"/>
    </w:pPr>
    <w:rPr>
      <w:b/>
      <w:sz w:val="28"/>
      <w:szCs w:val="28"/>
    </w:rPr>
  </w:style>
  <w:style w:type="paragraph" w:styleId="Heading4">
    <w:name w:val="heading 4"/>
    <w:basedOn w:val="Normal"/>
    <w:next w:val="Normal"/>
    <w:rsid w:val="002E0234"/>
    <w:pPr>
      <w:keepNext/>
      <w:keepLines/>
      <w:spacing w:before="240" w:after="40"/>
      <w:outlineLvl w:val="3"/>
    </w:pPr>
    <w:rPr>
      <w:b/>
      <w:sz w:val="24"/>
      <w:szCs w:val="24"/>
    </w:rPr>
  </w:style>
  <w:style w:type="paragraph" w:styleId="Heading5">
    <w:name w:val="heading 5"/>
    <w:basedOn w:val="Normal"/>
    <w:next w:val="Normal"/>
    <w:rsid w:val="002E0234"/>
    <w:pPr>
      <w:keepNext/>
      <w:keepLines/>
      <w:spacing w:before="220" w:after="40"/>
      <w:outlineLvl w:val="4"/>
    </w:pPr>
    <w:rPr>
      <w:b/>
    </w:rPr>
  </w:style>
  <w:style w:type="paragraph" w:styleId="Heading6">
    <w:name w:val="heading 6"/>
    <w:basedOn w:val="Normal"/>
    <w:next w:val="Normal"/>
    <w:rsid w:val="002E02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E0234"/>
    <w:pPr>
      <w:keepNext/>
      <w:keepLines/>
      <w:spacing w:before="480" w:after="120"/>
    </w:pPr>
    <w:rPr>
      <w:b/>
      <w:sz w:val="72"/>
      <w:szCs w:val="72"/>
    </w:rPr>
  </w:style>
  <w:style w:type="paragraph" w:styleId="Subtitle">
    <w:name w:val="Subtitle"/>
    <w:basedOn w:val="Normal"/>
    <w:next w:val="Normal"/>
    <w:rsid w:val="002E0234"/>
    <w:pPr>
      <w:keepNext/>
      <w:keepLines/>
      <w:spacing w:before="360" w:after="80"/>
    </w:pPr>
    <w:rPr>
      <w:rFonts w:ascii="Georgia" w:eastAsia="Georgia" w:hAnsi="Georgia" w:cs="Georgia"/>
      <w:i/>
      <w:color w:val="666666"/>
      <w:sz w:val="48"/>
      <w:szCs w:val="48"/>
    </w:rPr>
  </w:style>
  <w:style w:type="table" w:customStyle="1" w:styleId="a">
    <w:basedOn w:val="TableNormal"/>
    <w:rsid w:val="002E0234"/>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858236">
      <w:bodyDiv w:val="1"/>
      <w:marLeft w:val="0"/>
      <w:marRight w:val="0"/>
      <w:marTop w:val="0"/>
      <w:marBottom w:val="0"/>
      <w:divBdr>
        <w:top w:val="none" w:sz="0" w:space="0" w:color="auto"/>
        <w:left w:val="none" w:sz="0" w:space="0" w:color="auto"/>
        <w:bottom w:val="none" w:sz="0" w:space="0" w:color="auto"/>
        <w:right w:val="none" w:sz="0" w:space="0" w:color="auto"/>
      </w:divBdr>
      <w:divsChild>
        <w:div w:id="1359432492">
          <w:marLeft w:val="0"/>
          <w:marRight w:val="0"/>
          <w:marTop w:val="0"/>
          <w:marBottom w:val="0"/>
          <w:divBdr>
            <w:top w:val="none" w:sz="0" w:space="0" w:color="auto"/>
            <w:left w:val="none" w:sz="0" w:space="0" w:color="auto"/>
            <w:bottom w:val="none" w:sz="0" w:space="0" w:color="auto"/>
            <w:right w:val="none" w:sz="0" w:space="0" w:color="auto"/>
          </w:divBdr>
        </w:div>
        <w:div w:id="2051109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72E8-5E62-46CE-B9CC-A7FFB7B8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2341</Words>
  <Characters>13348</Characters>
  <Application>Microsoft Office Word</Application>
  <DocSecurity>0</DocSecurity>
  <Lines>111</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9</cp:revision>
  <dcterms:created xsi:type="dcterms:W3CDTF">2021-02-24T13:04:00Z</dcterms:created>
  <dcterms:modified xsi:type="dcterms:W3CDTF">2021-03-15T15:16:00Z</dcterms:modified>
</cp:coreProperties>
</file>